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8D7" w:rsidRPr="00AE418C" w:rsidRDefault="001C3D13" w:rsidP="00AE418C">
      <w:pPr>
        <w:ind w:left="4320" w:hanging="67"/>
        <w:rPr>
          <w:b/>
          <w:bCs/>
        </w:rPr>
      </w:pPr>
      <w:r>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40.2pt">
            <v:imagedata r:id="rId7" o:title=""/>
          </v:shape>
        </w:pict>
      </w:r>
    </w:p>
    <w:p w:rsidR="00E306CE" w:rsidRPr="000A3214" w:rsidRDefault="00E306CE" w:rsidP="006D6400">
      <w:pPr>
        <w:ind w:left="4320" w:hanging="67"/>
        <w:rPr>
          <w:b/>
          <w:spacing w:val="40"/>
        </w:rPr>
      </w:pPr>
    </w:p>
    <w:p w:rsidR="00E306CE" w:rsidRDefault="00E306CE" w:rsidP="008D3885">
      <w:pPr>
        <w:jc w:val="center"/>
        <w:rPr>
          <w:b/>
          <w:sz w:val="28"/>
          <w:szCs w:val="28"/>
        </w:rPr>
      </w:pPr>
      <w:r>
        <w:rPr>
          <w:b/>
          <w:sz w:val="28"/>
          <w:szCs w:val="28"/>
        </w:rPr>
        <w:t>СОВЕТ НАРОДНЫХ ДЕПУТАТОВ</w:t>
      </w:r>
    </w:p>
    <w:p w:rsidR="00E306CE" w:rsidRDefault="00E306CE">
      <w:pPr>
        <w:jc w:val="center"/>
        <w:rPr>
          <w:b/>
          <w:sz w:val="28"/>
          <w:szCs w:val="28"/>
        </w:rPr>
      </w:pPr>
      <w:r>
        <w:rPr>
          <w:b/>
          <w:sz w:val="28"/>
          <w:szCs w:val="28"/>
        </w:rPr>
        <w:t>КОМСОМОЛЬСКОГО СЕЛЬСКОГО ПОСЕЛЕНИЯ</w:t>
      </w:r>
    </w:p>
    <w:p w:rsidR="00E306CE" w:rsidRDefault="00E306CE">
      <w:pPr>
        <w:jc w:val="center"/>
        <w:rPr>
          <w:b/>
          <w:sz w:val="28"/>
          <w:szCs w:val="28"/>
        </w:rPr>
      </w:pPr>
      <w:r>
        <w:rPr>
          <w:b/>
          <w:sz w:val="28"/>
          <w:szCs w:val="28"/>
        </w:rPr>
        <w:t>РАМОНСКОГО МУНИЦИПАЛЬНОГО РАЙОНА</w:t>
      </w:r>
    </w:p>
    <w:p w:rsidR="00E306CE" w:rsidRDefault="00E306CE">
      <w:pPr>
        <w:jc w:val="center"/>
        <w:rPr>
          <w:b/>
          <w:sz w:val="28"/>
          <w:szCs w:val="28"/>
        </w:rPr>
      </w:pPr>
      <w:r>
        <w:rPr>
          <w:b/>
          <w:sz w:val="28"/>
          <w:szCs w:val="28"/>
        </w:rPr>
        <w:t>ВОРОНЕЖСКОЙ ОБЛАСТИ</w:t>
      </w:r>
    </w:p>
    <w:p w:rsidR="00E306CE" w:rsidRDefault="00E306CE">
      <w:pPr>
        <w:rPr>
          <w:b/>
          <w:sz w:val="28"/>
          <w:szCs w:val="28"/>
        </w:rPr>
      </w:pPr>
    </w:p>
    <w:p w:rsidR="00E306CE" w:rsidRPr="00FD70B7" w:rsidRDefault="00E306CE">
      <w:pPr>
        <w:jc w:val="center"/>
        <w:rPr>
          <w:b/>
          <w:sz w:val="32"/>
          <w:szCs w:val="32"/>
        </w:rPr>
      </w:pPr>
      <w:r w:rsidRPr="00FD70B7">
        <w:rPr>
          <w:b/>
          <w:sz w:val="32"/>
          <w:szCs w:val="32"/>
        </w:rPr>
        <w:t>Р Е Ш Е Н И Е</w:t>
      </w:r>
    </w:p>
    <w:p w:rsidR="00E306CE" w:rsidRDefault="00E306CE">
      <w:pPr>
        <w:jc w:val="center"/>
        <w:rPr>
          <w:b/>
          <w:sz w:val="28"/>
          <w:szCs w:val="28"/>
        </w:rPr>
      </w:pPr>
    </w:p>
    <w:p w:rsidR="00E306CE" w:rsidRPr="00502658" w:rsidRDefault="00E306CE">
      <w:pPr>
        <w:jc w:val="both"/>
        <w:rPr>
          <w:sz w:val="28"/>
          <w:szCs w:val="28"/>
        </w:rPr>
      </w:pPr>
      <w:r w:rsidRPr="00502658">
        <w:rPr>
          <w:sz w:val="28"/>
          <w:szCs w:val="28"/>
        </w:rPr>
        <w:t>от</w:t>
      </w:r>
      <w:r>
        <w:rPr>
          <w:sz w:val="28"/>
          <w:szCs w:val="28"/>
        </w:rPr>
        <w:t xml:space="preserve"> </w:t>
      </w:r>
      <w:r w:rsidR="00837E0A">
        <w:rPr>
          <w:sz w:val="28"/>
          <w:szCs w:val="28"/>
        </w:rPr>
        <w:t>26</w:t>
      </w:r>
      <w:r w:rsidR="008F5237">
        <w:rPr>
          <w:sz w:val="28"/>
          <w:szCs w:val="28"/>
        </w:rPr>
        <w:t>.1</w:t>
      </w:r>
      <w:r w:rsidR="000B1158">
        <w:rPr>
          <w:sz w:val="28"/>
          <w:szCs w:val="28"/>
        </w:rPr>
        <w:t>2</w:t>
      </w:r>
      <w:r w:rsidR="00415D02">
        <w:rPr>
          <w:sz w:val="28"/>
          <w:szCs w:val="28"/>
        </w:rPr>
        <w:t>.202</w:t>
      </w:r>
      <w:r w:rsidR="00521395">
        <w:rPr>
          <w:sz w:val="28"/>
          <w:szCs w:val="28"/>
        </w:rPr>
        <w:t>4</w:t>
      </w:r>
      <w:r>
        <w:rPr>
          <w:sz w:val="28"/>
          <w:szCs w:val="28"/>
        </w:rPr>
        <w:t xml:space="preserve"> </w:t>
      </w:r>
      <w:r w:rsidRPr="00502658">
        <w:rPr>
          <w:sz w:val="28"/>
          <w:szCs w:val="28"/>
        </w:rPr>
        <w:t xml:space="preserve">№ </w:t>
      </w:r>
      <w:r w:rsidR="00C35A7B">
        <w:rPr>
          <w:sz w:val="28"/>
          <w:szCs w:val="28"/>
        </w:rPr>
        <w:t>1</w:t>
      </w:r>
      <w:r w:rsidR="000B1158">
        <w:rPr>
          <w:sz w:val="28"/>
          <w:szCs w:val="28"/>
        </w:rPr>
        <w:t>9</w:t>
      </w:r>
      <w:r w:rsidR="00837E0A">
        <w:rPr>
          <w:sz w:val="28"/>
          <w:szCs w:val="28"/>
        </w:rPr>
        <w:t>2</w:t>
      </w:r>
    </w:p>
    <w:p w:rsidR="00E306CE" w:rsidRDefault="00E306CE" w:rsidP="00502658">
      <w:pPr>
        <w:jc w:val="both"/>
        <w:rPr>
          <w:sz w:val="20"/>
        </w:rPr>
      </w:pPr>
      <w:r>
        <w:rPr>
          <w:sz w:val="20"/>
        </w:rPr>
        <w:t>п. Комсомольский</w:t>
      </w:r>
    </w:p>
    <w:p w:rsidR="00E306CE" w:rsidRPr="00502658" w:rsidRDefault="00E306CE" w:rsidP="00502658">
      <w:pPr>
        <w:jc w:val="both"/>
        <w:rPr>
          <w:sz w:val="20"/>
        </w:rPr>
      </w:pPr>
    </w:p>
    <w:p w:rsidR="00B90732" w:rsidRDefault="00043D93" w:rsidP="00043D93">
      <w:pPr>
        <w:widowControl/>
        <w:suppressAutoHyphens w:val="0"/>
        <w:ind w:right="4536"/>
        <w:jc w:val="both"/>
        <w:rPr>
          <w:rFonts w:eastAsia="Times New Roman"/>
          <w:b/>
          <w:sz w:val="28"/>
          <w:szCs w:val="28"/>
        </w:rPr>
      </w:pPr>
      <w:r w:rsidRPr="00043D93">
        <w:rPr>
          <w:rFonts w:eastAsia="Times New Roman"/>
          <w:b/>
          <w:sz w:val="28"/>
          <w:szCs w:val="28"/>
        </w:rPr>
        <w:t>О внесении изменений в Генеральный план Комсомольского сельского поселения Рамонского муниципального района Воронежской области</w:t>
      </w:r>
    </w:p>
    <w:p w:rsidR="00043D93" w:rsidRPr="00B90732" w:rsidRDefault="00043D93" w:rsidP="00043D93">
      <w:pPr>
        <w:widowControl/>
        <w:suppressAutoHyphens w:val="0"/>
        <w:ind w:right="4536"/>
        <w:jc w:val="both"/>
        <w:rPr>
          <w:rFonts w:eastAsia="Times New Roman"/>
          <w:sz w:val="28"/>
          <w:szCs w:val="28"/>
        </w:rPr>
      </w:pPr>
    </w:p>
    <w:p w:rsidR="00043D93" w:rsidRPr="00043D93" w:rsidRDefault="00043D93" w:rsidP="00043D93">
      <w:pPr>
        <w:widowControl/>
        <w:tabs>
          <w:tab w:val="left" w:pos="1134"/>
        </w:tabs>
        <w:suppressAutoHyphens w:val="0"/>
        <w:spacing w:line="360" w:lineRule="auto"/>
        <w:ind w:firstLine="709"/>
        <w:jc w:val="both"/>
        <w:rPr>
          <w:rFonts w:eastAsia="Times New Roman"/>
          <w:sz w:val="28"/>
          <w:szCs w:val="28"/>
        </w:rPr>
      </w:pPr>
      <w:r w:rsidRPr="00043D93">
        <w:rPr>
          <w:rFonts w:eastAsia="Times New Roman"/>
          <w:sz w:val="28"/>
          <w:szCs w:val="28"/>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(в редакции от 22.05.2019 № 50-ОЗ), Уставом Комсомольского сельского поселения Рамонского муниципального района Воронежской области, Совет народных депутатов Комсомольского сельского поселения Рамонского муниципального района Воронежской области </w:t>
      </w:r>
      <w:r w:rsidRPr="000B1158">
        <w:rPr>
          <w:rFonts w:eastAsia="Times New Roman"/>
          <w:b/>
          <w:sz w:val="28"/>
          <w:szCs w:val="28"/>
        </w:rPr>
        <w:t>р</w:t>
      </w:r>
      <w:r w:rsidR="000B1158">
        <w:rPr>
          <w:rFonts w:eastAsia="Times New Roman"/>
          <w:b/>
          <w:sz w:val="28"/>
          <w:szCs w:val="28"/>
        </w:rPr>
        <w:t xml:space="preserve"> </w:t>
      </w:r>
      <w:r w:rsidRPr="000B1158">
        <w:rPr>
          <w:rFonts w:eastAsia="Times New Roman"/>
          <w:b/>
          <w:sz w:val="28"/>
          <w:szCs w:val="28"/>
        </w:rPr>
        <w:t>е</w:t>
      </w:r>
      <w:r w:rsidR="000B1158">
        <w:rPr>
          <w:rFonts w:eastAsia="Times New Roman"/>
          <w:b/>
          <w:sz w:val="28"/>
          <w:szCs w:val="28"/>
        </w:rPr>
        <w:t xml:space="preserve"> </w:t>
      </w:r>
      <w:r w:rsidRPr="000B1158">
        <w:rPr>
          <w:rFonts w:eastAsia="Times New Roman"/>
          <w:b/>
          <w:sz w:val="28"/>
          <w:szCs w:val="28"/>
        </w:rPr>
        <w:t>ш</w:t>
      </w:r>
      <w:r w:rsidR="000B1158">
        <w:rPr>
          <w:rFonts w:eastAsia="Times New Roman"/>
          <w:b/>
          <w:sz w:val="28"/>
          <w:szCs w:val="28"/>
        </w:rPr>
        <w:t xml:space="preserve"> </w:t>
      </w:r>
      <w:r w:rsidRPr="000B1158">
        <w:rPr>
          <w:rFonts w:eastAsia="Times New Roman"/>
          <w:b/>
          <w:sz w:val="28"/>
          <w:szCs w:val="28"/>
        </w:rPr>
        <w:t>и</w:t>
      </w:r>
      <w:r w:rsidR="000B1158">
        <w:rPr>
          <w:rFonts w:eastAsia="Times New Roman"/>
          <w:b/>
          <w:sz w:val="28"/>
          <w:szCs w:val="28"/>
        </w:rPr>
        <w:t xml:space="preserve"> </w:t>
      </w:r>
      <w:r w:rsidRPr="000B1158">
        <w:rPr>
          <w:rFonts w:eastAsia="Times New Roman"/>
          <w:b/>
          <w:sz w:val="28"/>
          <w:szCs w:val="28"/>
        </w:rPr>
        <w:t>л</w:t>
      </w:r>
      <w:r w:rsidRPr="00043D93">
        <w:rPr>
          <w:rFonts w:eastAsia="Times New Roman"/>
          <w:sz w:val="28"/>
          <w:szCs w:val="28"/>
        </w:rPr>
        <w:t>:</w:t>
      </w:r>
    </w:p>
    <w:p w:rsidR="00043D93" w:rsidRPr="00043D93" w:rsidRDefault="00043D93" w:rsidP="00043D93">
      <w:pPr>
        <w:widowControl/>
        <w:tabs>
          <w:tab w:val="left" w:pos="1134"/>
        </w:tabs>
        <w:suppressAutoHyphens w:val="0"/>
        <w:spacing w:line="360" w:lineRule="auto"/>
        <w:ind w:firstLine="709"/>
        <w:jc w:val="both"/>
        <w:rPr>
          <w:rFonts w:eastAsia="Times New Roman"/>
          <w:sz w:val="28"/>
          <w:szCs w:val="28"/>
        </w:rPr>
      </w:pPr>
      <w:r w:rsidRPr="00043D93">
        <w:rPr>
          <w:rFonts w:eastAsia="Times New Roman"/>
          <w:sz w:val="28"/>
          <w:szCs w:val="28"/>
        </w:rPr>
        <w:t>1. Внести следующие изменения в решение Совета народных депутатов Комсомольского сельского поселения Рамонского муниципального района Воронежской области от 19.12.2011 № 84 (в редакции решений от 28.08.2013 № 146, от 24.06.2014 № 181; от 18.12.2015 № 23; от 12.11.2020 № 19; от 03.12.2021 № 64; от 25.03.2022 № 77; от 07.09.2022 № 102, от 05.12.2022 № 110</w:t>
      </w:r>
      <w:r>
        <w:rPr>
          <w:rFonts w:eastAsia="Times New Roman"/>
          <w:sz w:val="28"/>
          <w:szCs w:val="28"/>
        </w:rPr>
        <w:t>,</w:t>
      </w:r>
      <w:r w:rsidRPr="00043D93">
        <w:t xml:space="preserve"> </w:t>
      </w:r>
      <w:r w:rsidRPr="00043D93">
        <w:rPr>
          <w:rFonts w:eastAsia="Times New Roman"/>
          <w:sz w:val="28"/>
          <w:szCs w:val="28"/>
        </w:rPr>
        <w:t>от 23.06.2023 № 131</w:t>
      </w:r>
      <w:r w:rsidR="000B1158">
        <w:rPr>
          <w:rFonts w:eastAsia="Times New Roman"/>
          <w:sz w:val="28"/>
          <w:szCs w:val="28"/>
        </w:rPr>
        <w:t>, от 02.10.2024 № 179</w:t>
      </w:r>
      <w:r w:rsidRPr="00043D93">
        <w:rPr>
          <w:rFonts w:eastAsia="Times New Roman"/>
          <w:sz w:val="28"/>
          <w:szCs w:val="28"/>
        </w:rPr>
        <w:t>) «Об утверждении Генерального плана Комсомольского сельского поселения Рамонского муниципального района Воронежской области» согласно приложению.</w:t>
      </w:r>
    </w:p>
    <w:p w:rsidR="00043D93" w:rsidRPr="00043D93" w:rsidRDefault="00043D93" w:rsidP="00043D93">
      <w:pPr>
        <w:widowControl/>
        <w:tabs>
          <w:tab w:val="left" w:pos="1134"/>
        </w:tabs>
        <w:suppressAutoHyphens w:val="0"/>
        <w:spacing w:line="360" w:lineRule="auto"/>
        <w:ind w:firstLine="709"/>
        <w:jc w:val="both"/>
        <w:rPr>
          <w:rFonts w:eastAsia="Times New Roman"/>
          <w:sz w:val="28"/>
          <w:szCs w:val="28"/>
        </w:rPr>
      </w:pPr>
      <w:r w:rsidRPr="00043D93">
        <w:rPr>
          <w:rFonts w:eastAsia="Times New Roman"/>
          <w:sz w:val="28"/>
          <w:szCs w:val="28"/>
        </w:rPr>
        <w:lastRenderedPageBreak/>
        <w:t>2</w:t>
      </w:r>
      <w:r w:rsidRPr="00043D93">
        <w:t xml:space="preserve"> </w:t>
      </w:r>
      <w:r w:rsidRPr="00043D93">
        <w:rPr>
          <w:rFonts w:eastAsia="Times New Roman"/>
          <w:sz w:val="28"/>
          <w:szCs w:val="28"/>
        </w:rPr>
        <w:t>Опубликовать настоящее решение в периодическом печатном издании органов местного самоуправления Комсомольского сельского поселения Рамонского муниципального района Воронежской области «Комсомольский муниципальный вестник.</w:t>
      </w:r>
    </w:p>
    <w:p w:rsidR="00043D93" w:rsidRDefault="00043D93" w:rsidP="00043D93">
      <w:pPr>
        <w:widowControl/>
        <w:tabs>
          <w:tab w:val="left" w:pos="1134"/>
        </w:tabs>
        <w:suppressAutoHyphens w:val="0"/>
        <w:spacing w:line="360" w:lineRule="auto"/>
        <w:ind w:firstLine="709"/>
        <w:jc w:val="both"/>
        <w:rPr>
          <w:rFonts w:eastAsia="Times New Roman"/>
          <w:sz w:val="28"/>
          <w:szCs w:val="28"/>
        </w:rPr>
      </w:pPr>
      <w:r w:rsidRPr="00043D93">
        <w:rPr>
          <w:rFonts w:eastAsia="Times New Roman"/>
          <w:sz w:val="28"/>
          <w:szCs w:val="28"/>
        </w:rPr>
        <w:t>3. Контроль исполнения настоящего решения оставляю за собой.</w:t>
      </w:r>
    </w:p>
    <w:p w:rsidR="0000171F" w:rsidRPr="0000171F" w:rsidRDefault="0000171F" w:rsidP="0000171F">
      <w:pPr>
        <w:widowControl/>
        <w:suppressAutoHyphens w:val="0"/>
        <w:spacing w:line="360" w:lineRule="auto"/>
        <w:ind w:firstLine="709"/>
        <w:jc w:val="both"/>
        <w:rPr>
          <w:rFonts w:eastAsia="Times New Roman"/>
          <w:sz w:val="28"/>
          <w:szCs w:val="28"/>
        </w:rPr>
      </w:pPr>
    </w:p>
    <w:tbl>
      <w:tblPr>
        <w:tblW w:w="0" w:type="auto"/>
        <w:tblLook w:val="04A0" w:firstRow="1" w:lastRow="0" w:firstColumn="1" w:lastColumn="0" w:noHBand="0" w:noVBand="1"/>
      </w:tblPr>
      <w:tblGrid>
        <w:gridCol w:w="3238"/>
        <w:gridCol w:w="2824"/>
        <w:gridCol w:w="3654"/>
      </w:tblGrid>
      <w:tr w:rsidR="00A84E86" w:rsidRPr="00A84E86" w:rsidTr="00A07397">
        <w:trPr>
          <w:trHeight w:val="968"/>
        </w:trPr>
        <w:tc>
          <w:tcPr>
            <w:tcW w:w="3238" w:type="dxa"/>
          </w:tcPr>
          <w:p w:rsidR="00A84E86" w:rsidRPr="00A84E86" w:rsidRDefault="00A84E86" w:rsidP="00A84E86">
            <w:pPr>
              <w:widowControl/>
              <w:autoSpaceDN w:val="0"/>
              <w:spacing w:line="360" w:lineRule="auto"/>
              <w:ind w:firstLine="709"/>
              <w:jc w:val="both"/>
              <w:rPr>
                <w:rFonts w:eastAsia="Times New Roman"/>
                <w:sz w:val="28"/>
                <w:szCs w:val="28"/>
              </w:rPr>
            </w:pPr>
            <w:r w:rsidRPr="00A84E86">
              <w:rPr>
                <w:rFonts w:eastAsia="Times New Roman"/>
                <w:sz w:val="28"/>
                <w:szCs w:val="28"/>
              </w:rPr>
              <w:t xml:space="preserve">Глава </w:t>
            </w:r>
          </w:p>
          <w:p w:rsidR="00A84E86" w:rsidRPr="00A84E86" w:rsidRDefault="00A84E86" w:rsidP="00A84E86">
            <w:pPr>
              <w:widowControl/>
              <w:autoSpaceDN w:val="0"/>
              <w:spacing w:line="360" w:lineRule="auto"/>
              <w:jc w:val="both"/>
              <w:rPr>
                <w:rFonts w:eastAsia="Times New Roman"/>
                <w:sz w:val="28"/>
                <w:szCs w:val="28"/>
              </w:rPr>
            </w:pPr>
            <w:r w:rsidRPr="00A84E86">
              <w:rPr>
                <w:rFonts w:eastAsia="Times New Roman"/>
                <w:sz w:val="28"/>
                <w:szCs w:val="28"/>
              </w:rPr>
              <w:t>сельского поселения</w:t>
            </w:r>
          </w:p>
        </w:tc>
        <w:tc>
          <w:tcPr>
            <w:tcW w:w="2824" w:type="dxa"/>
          </w:tcPr>
          <w:p w:rsidR="00A84E86" w:rsidRPr="00A84E86" w:rsidRDefault="00A84E86" w:rsidP="00A84E86">
            <w:pPr>
              <w:widowControl/>
              <w:autoSpaceDN w:val="0"/>
              <w:spacing w:line="360" w:lineRule="auto"/>
              <w:jc w:val="both"/>
              <w:rPr>
                <w:rFonts w:eastAsia="Times New Roman"/>
                <w:sz w:val="28"/>
                <w:szCs w:val="28"/>
              </w:rPr>
            </w:pPr>
          </w:p>
        </w:tc>
        <w:tc>
          <w:tcPr>
            <w:tcW w:w="3654" w:type="dxa"/>
          </w:tcPr>
          <w:p w:rsidR="00A07397" w:rsidRDefault="00A07397" w:rsidP="00A84E86">
            <w:pPr>
              <w:widowControl/>
              <w:autoSpaceDN w:val="0"/>
              <w:spacing w:line="360" w:lineRule="auto"/>
              <w:jc w:val="right"/>
              <w:rPr>
                <w:rFonts w:eastAsia="Times New Roman"/>
                <w:sz w:val="28"/>
                <w:szCs w:val="28"/>
              </w:rPr>
            </w:pPr>
          </w:p>
          <w:p w:rsidR="00A84E86" w:rsidRPr="00A84E86" w:rsidRDefault="00A84E86" w:rsidP="00A84E86">
            <w:pPr>
              <w:widowControl/>
              <w:autoSpaceDN w:val="0"/>
              <w:spacing w:line="360" w:lineRule="auto"/>
              <w:jc w:val="right"/>
              <w:rPr>
                <w:rFonts w:eastAsia="Times New Roman"/>
                <w:sz w:val="28"/>
                <w:szCs w:val="28"/>
              </w:rPr>
            </w:pPr>
            <w:r w:rsidRPr="00A84E86">
              <w:rPr>
                <w:rFonts w:eastAsia="Times New Roman"/>
                <w:sz w:val="28"/>
                <w:szCs w:val="28"/>
              </w:rPr>
              <w:t>В.С. Забалуев</w:t>
            </w:r>
          </w:p>
        </w:tc>
      </w:tr>
    </w:tbl>
    <w:p w:rsidR="00043D93" w:rsidRPr="00043D93" w:rsidRDefault="00043D93" w:rsidP="00043D93">
      <w:pPr>
        <w:widowControl/>
        <w:suppressAutoHyphens w:val="0"/>
        <w:spacing w:after="200" w:line="276" w:lineRule="auto"/>
        <w:rPr>
          <w:kern w:val="2"/>
          <w:sz w:val="28"/>
          <w:szCs w:val="28"/>
        </w:rPr>
      </w:pPr>
      <w:r w:rsidRPr="00043D93">
        <w:rPr>
          <w:kern w:val="2"/>
          <w:sz w:val="28"/>
          <w:szCs w:val="28"/>
        </w:rPr>
        <w:br w:type="page"/>
      </w:r>
    </w:p>
    <w:p w:rsidR="00043D93" w:rsidRPr="00043D93" w:rsidRDefault="00043D93" w:rsidP="00043D93">
      <w:pPr>
        <w:ind w:left="4253" w:hanging="142"/>
        <w:jc w:val="center"/>
        <w:rPr>
          <w:kern w:val="2"/>
        </w:rPr>
      </w:pPr>
      <w:r w:rsidRPr="00043D93">
        <w:rPr>
          <w:kern w:val="2"/>
        </w:rPr>
        <w:t xml:space="preserve">Приложение </w:t>
      </w:r>
    </w:p>
    <w:p w:rsidR="00043D93" w:rsidRPr="00043D93" w:rsidRDefault="00043D93" w:rsidP="00043D93">
      <w:pPr>
        <w:ind w:left="4253" w:hanging="142"/>
        <w:jc w:val="center"/>
        <w:rPr>
          <w:kern w:val="2"/>
        </w:rPr>
      </w:pPr>
      <w:r w:rsidRPr="00043D93">
        <w:rPr>
          <w:kern w:val="2"/>
        </w:rPr>
        <w:t xml:space="preserve">к решению Совета народных депутатов </w:t>
      </w:r>
    </w:p>
    <w:p w:rsidR="00043D93" w:rsidRPr="00043D93" w:rsidRDefault="00043D93" w:rsidP="00043D93">
      <w:pPr>
        <w:ind w:left="4253" w:hanging="142"/>
        <w:jc w:val="center"/>
        <w:rPr>
          <w:kern w:val="2"/>
        </w:rPr>
      </w:pPr>
      <w:r w:rsidRPr="00043D93">
        <w:rPr>
          <w:kern w:val="2"/>
        </w:rPr>
        <w:t xml:space="preserve">Комсомольского сельского поселения </w:t>
      </w:r>
    </w:p>
    <w:p w:rsidR="00043D93" w:rsidRPr="00043D93" w:rsidRDefault="00043D93" w:rsidP="00043D93">
      <w:pPr>
        <w:ind w:left="4253" w:hanging="142"/>
        <w:jc w:val="center"/>
        <w:rPr>
          <w:kern w:val="2"/>
        </w:rPr>
      </w:pPr>
      <w:r w:rsidRPr="00043D93">
        <w:rPr>
          <w:kern w:val="2"/>
        </w:rPr>
        <w:t xml:space="preserve">Рамонского муниципального района </w:t>
      </w:r>
    </w:p>
    <w:p w:rsidR="00043D93" w:rsidRPr="00043D93" w:rsidRDefault="00043D93" w:rsidP="00043D93">
      <w:pPr>
        <w:ind w:left="4253" w:hanging="142"/>
        <w:jc w:val="center"/>
        <w:rPr>
          <w:kern w:val="2"/>
        </w:rPr>
      </w:pPr>
      <w:r w:rsidRPr="00043D93">
        <w:rPr>
          <w:kern w:val="2"/>
        </w:rPr>
        <w:t>Воронежской области</w:t>
      </w:r>
    </w:p>
    <w:p w:rsidR="00043D93" w:rsidRPr="00043D93" w:rsidRDefault="00837E0A" w:rsidP="00043D93">
      <w:pPr>
        <w:shd w:val="clear" w:color="auto" w:fill="FFFFFF"/>
        <w:ind w:left="4253" w:hanging="142"/>
        <w:jc w:val="center"/>
        <w:rPr>
          <w:kern w:val="2"/>
        </w:rPr>
      </w:pPr>
      <w:r>
        <w:rPr>
          <w:kern w:val="2"/>
        </w:rPr>
        <w:t>от 26</w:t>
      </w:r>
      <w:r w:rsidR="008F5237">
        <w:rPr>
          <w:kern w:val="2"/>
        </w:rPr>
        <w:t>.1</w:t>
      </w:r>
      <w:r w:rsidR="000B1158">
        <w:rPr>
          <w:kern w:val="2"/>
        </w:rPr>
        <w:t>2</w:t>
      </w:r>
      <w:r w:rsidR="00043D93" w:rsidRPr="00043D93">
        <w:rPr>
          <w:kern w:val="2"/>
        </w:rPr>
        <w:t>.202</w:t>
      </w:r>
      <w:r w:rsidR="000B1158">
        <w:rPr>
          <w:kern w:val="2"/>
        </w:rPr>
        <w:t>4 № 19</w:t>
      </w:r>
      <w:r>
        <w:rPr>
          <w:kern w:val="2"/>
        </w:rPr>
        <w:t>2</w:t>
      </w:r>
    </w:p>
    <w:p w:rsidR="00043D93" w:rsidRPr="00043D93" w:rsidRDefault="00043D93" w:rsidP="00043D93">
      <w:pPr>
        <w:autoSpaceDE w:val="0"/>
        <w:autoSpaceDN w:val="0"/>
        <w:adjustRightInd w:val="0"/>
        <w:ind w:firstLine="709"/>
        <w:jc w:val="center"/>
        <w:rPr>
          <w:kern w:val="2"/>
        </w:rPr>
      </w:pPr>
    </w:p>
    <w:p w:rsidR="00043D93" w:rsidRDefault="00043D93" w:rsidP="00043D93">
      <w:pPr>
        <w:autoSpaceDE w:val="0"/>
        <w:autoSpaceDN w:val="0"/>
        <w:adjustRightInd w:val="0"/>
        <w:ind w:firstLine="709"/>
        <w:jc w:val="center"/>
        <w:rPr>
          <w:kern w:val="2"/>
        </w:rPr>
      </w:pPr>
      <w:r w:rsidRPr="00043D93">
        <w:rPr>
          <w:kern w:val="2"/>
        </w:rPr>
        <w:t>Внесение изменений в Генеральный план Комсомольского сельского поселения Рамонского муниципального района Воронежской области</w:t>
      </w:r>
    </w:p>
    <w:p w:rsidR="00043D93" w:rsidRPr="00043D93" w:rsidRDefault="00043D93" w:rsidP="00043D93">
      <w:pPr>
        <w:autoSpaceDE w:val="0"/>
        <w:autoSpaceDN w:val="0"/>
        <w:adjustRightInd w:val="0"/>
        <w:ind w:firstLine="709"/>
        <w:jc w:val="center"/>
        <w:rPr>
          <w:kern w:val="2"/>
        </w:rPr>
      </w:pPr>
    </w:p>
    <w:p w:rsidR="00043D93" w:rsidRPr="00043D93" w:rsidRDefault="00043D93" w:rsidP="00043D93">
      <w:pPr>
        <w:autoSpaceDE w:val="0"/>
        <w:autoSpaceDN w:val="0"/>
        <w:adjustRightInd w:val="0"/>
        <w:ind w:firstLine="709"/>
        <w:jc w:val="both"/>
        <w:rPr>
          <w:kern w:val="2"/>
        </w:rPr>
      </w:pPr>
      <w:r w:rsidRPr="00043D93">
        <w:rPr>
          <w:kern w:val="2"/>
        </w:rPr>
        <w:t xml:space="preserve">1. Внести следующие изменения в том 1 </w:t>
      </w:r>
      <w:r w:rsidRPr="00043D93">
        <w:rPr>
          <w:bCs/>
          <w:kern w:val="2"/>
        </w:rPr>
        <w:t>«</w:t>
      </w:r>
      <w:r w:rsidRPr="00043D93">
        <w:rPr>
          <w:kern w:val="2"/>
        </w:rPr>
        <w:t>Положения о территориальном планировании Комсомольского сельского поселения Рамонского муниципального района Воронежской области»:</w:t>
      </w:r>
    </w:p>
    <w:p w:rsidR="00043D93" w:rsidRPr="00043D93" w:rsidRDefault="00043D93" w:rsidP="00043D93">
      <w:pPr>
        <w:autoSpaceDE w:val="0"/>
        <w:autoSpaceDN w:val="0"/>
        <w:adjustRightInd w:val="0"/>
        <w:ind w:firstLine="709"/>
        <w:jc w:val="both"/>
        <w:rPr>
          <w:kern w:val="2"/>
        </w:rPr>
      </w:pPr>
      <w:r w:rsidRPr="00043D93">
        <w:rPr>
          <w:kern w:val="2"/>
        </w:rPr>
        <w:t xml:space="preserve">1.1. </w:t>
      </w:r>
      <w:r>
        <w:rPr>
          <w:kern w:val="2"/>
        </w:rPr>
        <w:t>Р</w:t>
      </w:r>
      <w:r w:rsidRPr="00043D93">
        <w:rPr>
          <w:kern w:val="2"/>
        </w:rPr>
        <w:t xml:space="preserve">аздел 1 «Цели и задачи территориального планирования» </w:t>
      </w:r>
      <w:r>
        <w:rPr>
          <w:kern w:val="2"/>
        </w:rPr>
        <w:t>дополнить</w:t>
      </w:r>
      <w:r w:rsidRPr="00043D93">
        <w:rPr>
          <w:kern w:val="2"/>
        </w:rPr>
        <w:t xml:space="preserve"> абзац</w:t>
      </w:r>
      <w:r>
        <w:rPr>
          <w:kern w:val="2"/>
        </w:rPr>
        <w:t xml:space="preserve">ем 3 </w:t>
      </w:r>
      <w:r w:rsidRPr="00043D93">
        <w:rPr>
          <w:kern w:val="2"/>
        </w:rPr>
        <w:t>следующего содержания:</w:t>
      </w:r>
    </w:p>
    <w:p w:rsidR="000B1158" w:rsidRPr="000B1158" w:rsidRDefault="00043D93" w:rsidP="000B1158">
      <w:pPr>
        <w:autoSpaceDE w:val="0"/>
        <w:autoSpaceDN w:val="0"/>
        <w:adjustRightInd w:val="0"/>
        <w:ind w:firstLine="709"/>
        <w:jc w:val="both"/>
        <w:rPr>
          <w:kern w:val="2"/>
        </w:rPr>
      </w:pPr>
      <w:r>
        <w:rPr>
          <w:kern w:val="2"/>
        </w:rPr>
        <w:t>«</w:t>
      </w:r>
      <w:r w:rsidR="000B1158" w:rsidRPr="000B1158">
        <w:rPr>
          <w:kern w:val="2"/>
        </w:rPr>
        <w:t xml:space="preserve">Внесение изменений в Генеральный план Комсомольского сельского поселения Рамонского муниципального района Воронежской области разработано </w:t>
      </w:r>
      <w:bookmarkStart w:id="0" w:name="_GoBack"/>
      <w:bookmarkEnd w:id="0"/>
      <w:r w:rsidR="000B1158" w:rsidRPr="000B1158">
        <w:rPr>
          <w:kern w:val="2"/>
        </w:rPr>
        <w:t>ИП «Цымбалова Г.Г.» на основании п. 1.4, п. 1.6 постановления администрации Комсомольского сельского поселения Рамонского муниципального района Воронежской области от 30.01.2024 № 10 (в ред. постановления от 01.07.2024 № 55, 18.10.2024 № 92) в части:</w:t>
      </w:r>
    </w:p>
    <w:p w:rsidR="000B1158" w:rsidRPr="000B1158" w:rsidRDefault="000B1158" w:rsidP="000B1158">
      <w:pPr>
        <w:autoSpaceDE w:val="0"/>
        <w:autoSpaceDN w:val="0"/>
        <w:adjustRightInd w:val="0"/>
        <w:ind w:firstLine="709"/>
        <w:jc w:val="both"/>
        <w:rPr>
          <w:kern w:val="2"/>
        </w:rPr>
      </w:pPr>
      <w:r w:rsidRPr="000B1158">
        <w:rPr>
          <w:kern w:val="2"/>
        </w:rPr>
        <w:t>изменения функциональной зоны земельного участка с кадастровым номером 36:25:6945009:783, площадью 20 000 кв..м из земель сельскохозяйственного назначения в зону участков, занимаемых сельскохозяйственными предприятиями на землях сельскохозяйственного назначения с целью размещения плодохранилища 2250 тонн, принадлежащего ИП Главе К(Ф)Х Александровой Е.Ф., расположенного по адресу: Воронежская область, Рамонский муниципальный район, Комсомольское с.п., С5 территория, земельный участок 28;</w:t>
      </w:r>
    </w:p>
    <w:p w:rsidR="00043D93" w:rsidRDefault="000B1158" w:rsidP="000B1158">
      <w:pPr>
        <w:autoSpaceDE w:val="0"/>
        <w:autoSpaceDN w:val="0"/>
        <w:adjustRightInd w:val="0"/>
        <w:ind w:firstLine="709"/>
        <w:jc w:val="both"/>
        <w:rPr>
          <w:kern w:val="2"/>
        </w:rPr>
      </w:pPr>
      <w:r w:rsidRPr="000B1158">
        <w:rPr>
          <w:kern w:val="2"/>
        </w:rPr>
        <w:t>перевода земельного участка с кадастровым номером 36:25:6945006:648, расположенного по адресу: Воронежская область, Рамонский район, с/п Комсомольское, 468км+650м право автодороги М-4 «Дон-1»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043D93">
        <w:rPr>
          <w:kern w:val="2"/>
        </w:rPr>
        <w:t>».</w:t>
      </w:r>
    </w:p>
    <w:p w:rsidR="0018677D" w:rsidRPr="0018677D" w:rsidRDefault="0018677D" w:rsidP="0018677D">
      <w:pPr>
        <w:autoSpaceDE w:val="0"/>
        <w:autoSpaceDN w:val="0"/>
        <w:adjustRightInd w:val="0"/>
        <w:ind w:firstLine="709"/>
        <w:jc w:val="both"/>
        <w:rPr>
          <w:kern w:val="2"/>
        </w:rPr>
      </w:pPr>
      <w:r w:rsidRPr="0018677D">
        <w:rPr>
          <w:kern w:val="2"/>
        </w:rPr>
        <w:t xml:space="preserve">1.2. </w:t>
      </w:r>
      <w:r>
        <w:rPr>
          <w:kern w:val="2"/>
        </w:rPr>
        <w:t xml:space="preserve">Статью </w:t>
      </w:r>
      <w:r w:rsidRPr="0018677D">
        <w:rPr>
          <w:kern w:val="2"/>
        </w:rPr>
        <w:t>2.3*. «Мероприятия по развитию объектов промышленного назначения» раздела 2. «Перечень мероприятий по территориальному планированию» изложить в следующей редакции:</w:t>
      </w:r>
    </w:p>
    <w:tbl>
      <w:tblPr>
        <w:tblW w:w="10127" w:type="dxa"/>
        <w:jc w:val="center"/>
        <w:tblLayout w:type="fixed"/>
        <w:tblLook w:val="0000" w:firstRow="0" w:lastRow="0" w:firstColumn="0" w:lastColumn="0" w:noHBand="0" w:noVBand="0"/>
      </w:tblPr>
      <w:tblGrid>
        <w:gridCol w:w="1166"/>
        <w:gridCol w:w="7118"/>
        <w:gridCol w:w="1843"/>
      </w:tblGrid>
      <w:tr w:rsidR="0018677D" w:rsidRPr="0018677D" w:rsidTr="0018677D">
        <w:trPr>
          <w:trHeight w:val="656"/>
          <w:jc w:val="center"/>
        </w:trPr>
        <w:tc>
          <w:tcPr>
            <w:tcW w:w="1166" w:type="dxa"/>
            <w:tcBorders>
              <w:top w:val="single" w:sz="4" w:space="0" w:color="000000"/>
              <w:left w:val="single" w:sz="4" w:space="0" w:color="000000"/>
              <w:bottom w:val="single" w:sz="4" w:space="0" w:color="000000"/>
            </w:tcBorders>
            <w:shd w:val="clear" w:color="auto" w:fill="99CCFF"/>
            <w:vAlign w:val="center"/>
          </w:tcPr>
          <w:p w:rsidR="0018677D" w:rsidRPr="0018677D" w:rsidRDefault="0018677D" w:rsidP="0018677D">
            <w:bookmarkStart w:id="1" w:name="_Hlk172797103"/>
            <w:r w:rsidRPr="0018677D">
              <w:t>№ п/п</w:t>
            </w:r>
          </w:p>
        </w:tc>
        <w:tc>
          <w:tcPr>
            <w:tcW w:w="7118" w:type="dxa"/>
            <w:tcBorders>
              <w:top w:val="single" w:sz="4" w:space="0" w:color="000000"/>
              <w:left w:val="single" w:sz="4" w:space="0" w:color="000000"/>
              <w:bottom w:val="single" w:sz="4" w:space="0" w:color="000000"/>
            </w:tcBorders>
            <w:shd w:val="clear" w:color="auto" w:fill="99CCFF"/>
            <w:vAlign w:val="center"/>
          </w:tcPr>
          <w:p w:rsidR="0018677D" w:rsidRPr="0018677D" w:rsidRDefault="0018677D" w:rsidP="0018677D">
            <w:r w:rsidRPr="0018677D">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18677D" w:rsidRPr="0018677D" w:rsidRDefault="0018677D" w:rsidP="0018677D">
            <w:r w:rsidRPr="0018677D">
              <w:t>Сроки реализации</w:t>
            </w:r>
          </w:p>
        </w:tc>
      </w:tr>
      <w:tr w:rsidR="0018677D" w:rsidRPr="0018677D" w:rsidTr="0018677D">
        <w:trPr>
          <w:trHeight w:val="889"/>
          <w:jc w:val="center"/>
        </w:trPr>
        <w:tc>
          <w:tcPr>
            <w:tcW w:w="1166" w:type="dxa"/>
            <w:tcBorders>
              <w:top w:val="single" w:sz="4" w:space="0" w:color="000000"/>
              <w:left w:val="single" w:sz="4" w:space="0" w:color="000000"/>
              <w:bottom w:val="single" w:sz="4" w:space="0" w:color="000000"/>
            </w:tcBorders>
            <w:vAlign w:val="center"/>
          </w:tcPr>
          <w:p w:rsidR="0018677D" w:rsidRPr="0018677D" w:rsidRDefault="0018677D" w:rsidP="0018677D">
            <w:pPr>
              <w:autoSpaceDE w:val="0"/>
              <w:autoSpaceDN w:val="0"/>
              <w:adjustRightInd w:val="0"/>
              <w:ind w:firstLine="709"/>
              <w:jc w:val="both"/>
              <w:rPr>
                <w:kern w:val="2"/>
              </w:rPr>
            </w:pPr>
            <w:r w:rsidRPr="0018677D">
              <w:rPr>
                <w:kern w:val="2"/>
              </w:rPr>
              <w:t>1.</w:t>
            </w:r>
          </w:p>
        </w:tc>
        <w:tc>
          <w:tcPr>
            <w:tcW w:w="7118" w:type="dxa"/>
            <w:tcBorders>
              <w:top w:val="single" w:sz="4" w:space="0" w:color="000000"/>
              <w:left w:val="single" w:sz="4" w:space="0" w:color="000000"/>
              <w:bottom w:val="single" w:sz="4" w:space="0" w:color="000000"/>
            </w:tcBorders>
          </w:tcPr>
          <w:p w:rsidR="0018677D" w:rsidRPr="0018677D" w:rsidRDefault="0018677D" w:rsidP="0018677D">
            <w:pPr>
              <w:autoSpaceDE w:val="0"/>
              <w:autoSpaceDN w:val="0"/>
              <w:adjustRightInd w:val="0"/>
              <w:ind w:firstLine="709"/>
              <w:jc w:val="both"/>
              <w:rPr>
                <w:kern w:val="2"/>
              </w:rPr>
            </w:pPr>
            <w:r w:rsidRPr="0018677D">
              <w:rPr>
                <w:kern w:val="2"/>
              </w:rPr>
              <w:t xml:space="preserve">Перевод земельных участков с кадастровыми номерами 36:25:6945001:19, 36:25:6945001:21, 36:25:6945001:182, 36:25:6945001:183,36:25:6945001:184, 36:25:6945001:186, 36:25:6945001:187, общей площадью 512986 кв.м, из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организации карьера для добычи горного песка (объект </w:t>
            </w:r>
            <w:r w:rsidRPr="0018677D">
              <w:rPr>
                <w:kern w:val="2"/>
                <w:lang w:val="en-US"/>
              </w:rPr>
              <w:t>IV</w:t>
            </w:r>
            <w:r w:rsidRPr="0018677D">
              <w:rPr>
                <w:kern w:val="2"/>
              </w:rPr>
              <w:t xml:space="preserve"> класса санитарной опасности, размер СЗЗ – 100 метров) при условии соблюдения требований противопожарных, экологических, санитарно-</w:t>
            </w:r>
            <w:r w:rsidRPr="0018677D">
              <w:rPr>
                <w:kern w:val="2"/>
              </w:rPr>
              <w:lastRenderedPageBreak/>
              <w:t>эпидемиологических и строительных норм.</w:t>
            </w:r>
          </w:p>
        </w:tc>
        <w:tc>
          <w:tcPr>
            <w:tcW w:w="1843" w:type="dxa"/>
            <w:tcBorders>
              <w:top w:val="single" w:sz="4" w:space="0" w:color="000000"/>
              <w:left w:val="single" w:sz="4" w:space="0" w:color="000000"/>
              <w:bottom w:val="single" w:sz="4" w:space="0" w:color="000000"/>
              <w:right w:val="single" w:sz="4" w:space="0" w:color="000000"/>
            </w:tcBorders>
            <w:vAlign w:val="center"/>
          </w:tcPr>
          <w:p w:rsidR="0018677D" w:rsidRPr="0018677D" w:rsidRDefault="0018677D" w:rsidP="0018677D">
            <w:pPr>
              <w:autoSpaceDE w:val="0"/>
              <w:autoSpaceDN w:val="0"/>
              <w:adjustRightInd w:val="0"/>
              <w:jc w:val="both"/>
              <w:rPr>
                <w:kern w:val="2"/>
              </w:rPr>
            </w:pPr>
            <w:r w:rsidRPr="0018677D">
              <w:rPr>
                <w:kern w:val="2"/>
              </w:rPr>
              <w:lastRenderedPageBreak/>
              <w:t>Первая очередь</w:t>
            </w:r>
          </w:p>
        </w:tc>
      </w:tr>
      <w:tr w:rsidR="0018677D" w:rsidRPr="0018677D" w:rsidTr="0018677D">
        <w:trPr>
          <w:trHeight w:val="1833"/>
          <w:jc w:val="center"/>
        </w:trPr>
        <w:tc>
          <w:tcPr>
            <w:tcW w:w="1166" w:type="dxa"/>
            <w:tcBorders>
              <w:top w:val="single" w:sz="4" w:space="0" w:color="000000"/>
              <w:left w:val="single" w:sz="4" w:space="0" w:color="000000"/>
              <w:bottom w:val="single" w:sz="4" w:space="0" w:color="000000"/>
            </w:tcBorders>
            <w:vAlign w:val="center"/>
          </w:tcPr>
          <w:p w:rsidR="0018677D" w:rsidRPr="0018677D" w:rsidRDefault="0018677D" w:rsidP="0018677D">
            <w:pPr>
              <w:autoSpaceDE w:val="0"/>
              <w:autoSpaceDN w:val="0"/>
              <w:adjustRightInd w:val="0"/>
              <w:ind w:firstLine="709"/>
              <w:jc w:val="both"/>
              <w:rPr>
                <w:kern w:val="2"/>
              </w:rPr>
            </w:pPr>
            <w:r w:rsidRPr="0018677D">
              <w:rPr>
                <w:kern w:val="2"/>
              </w:rPr>
              <w:lastRenderedPageBreak/>
              <w:t>2.</w:t>
            </w:r>
          </w:p>
        </w:tc>
        <w:tc>
          <w:tcPr>
            <w:tcW w:w="7118" w:type="dxa"/>
            <w:tcBorders>
              <w:top w:val="single" w:sz="4" w:space="0" w:color="000000"/>
              <w:left w:val="single" w:sz="4" w:space="0" w:color="000000"/>
              <w:bottom w:val="single" w:sz="4" w:space="0" w:color="000000"/>
            </w:tcBorders>
          </w:tcPr>
          <w:p w:rsidR="0018677D" w:rsidRPr="0018677D" w:rsidRDefault="0018677D" w:rsidP="0018677D">
            <w:pPr>
              <w:autoSpaceDE w:val="0"/>
              <w:autoSpaceDN w:val="0"/>
              <w:adjustRightInd w:val="0"/>
              <w:ind w:firstLine="709"/>
              <w:jc w:val="both"/>
              <w:rPr>
                <w:kern w:val="2"/>
              </w:rPr>
            </w:pPr>
            <w:r w:rsidRPr="0018677D">
              <w:rPr>
                <w:kern w:val="2"/>
              </w:rPr>
              <w:t xml:space="preserve">Перевод земельного участка с кадастровым номером 36:25:6945014:75, площадью 14000 кв.м, из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строительства предприятия по переработке и выпуску пищевой продукции (производство макарон) (объект </w:t>
            </w:r>
            <w:r w:rsidRPr="0018677D">
              <w:rPr>
                <w:kern w:val="2"/>
                <w:lang w:val="en-US"/>
              </w:rPr>
              <w:t>V</w:t>
            </w:r>
            <w:r w:rsidRPr="0018677D">
              <w:rPr>
                <w:kern w:val="2"/>
              </w:rPr>
              <w:t xml:space="preserve"> класса санитарной опасности, размер СЗЗ – 50 метров) при условии соблюдения требований противопожарных, экологических, санитарно-эпидемиологических и строительных норм.</w:t>
            </w:r>
          </w:p>
        </w:tc>
        <w:tc>
          <w:tcPr>
            <w:tcW w:w="1843" w:type="dxa"/>
            <w:tcBorders>
              <w:top w:val="single" w:sz="4" w:space="0" w:color="000000"/>
              <w:left w:val="single" w:sz="4" w:space="0" w:color="000000"/>
              <w:bottom w:val="single" w:sz="4" w:space="0" w:color="000000"/>
              <w:right w:val="single" w:sz="4" w:space="0" w:color="000000"/>
            </w:tcBorders>
            <w:vAlign w:val="center"/>
          </w:tcPr>
          <w:p w:rsidR="0018677D" w:rsidRPr="0018677D" w:rsidRDefault="0018677D" w:rsidP="0018677D">
            <w:pPr>
              <w:autoSpaceDE w:val="0"/>
              <w:autoSpaceDN w:val="0"/>
              <w:adjustRightInd w:val="0"/>
              <w:ind w:firstLine="6"/>
              <w:jc w:val="both"/>
              <w:rPr>
                <w:kern w:val="2"/>
              </w:rPr>
            </w:pPr>
            <w:r w:rsidRPr="0018677D">
              <w:rPr>
                <w:kern w:val="2"/>
              </w:rPr>
              <w:t>Первая очередь</w:t>
            </w:r>
          </w:p>
        </w:tc>
      </w:tr>
      <w:tr w:rsidR="0018677D" w:rsidRPr="0018677D" w:rsidTr="0018677D">
        <w:trPr>
          <w:trHeight w:val="1030"/>
          <w:jc w:val="center"/>
        </w:trPr>
        <w:tc>
          <w:tcPr>
            <w:tcW w:w="1166" w:type="dxa"/>
            <w:tcBorders>
              <w:top w:val="single" w:sz="4" w:space="0" w:color="000000"/>
              <w:left w:val="single" w:sz="4" w:space="0" w:color="000000"/>
              <w:bottom w:val="single" w:sz="4" w:space="0" w:color="000000"/>
            </w:tcBorders>
            <w:vAlign w:val="center"/>
          </w:tcPr>
          <w:p w:rsidR="0018677D" w:rsidRPr="0018677D" w:rsidRDefault="0018677D" w:rsidP="0018677D">
            <w:pPr>
              <w:autoSpaceDE w:val="0"/>
              <w:autoSpaceDN w:val="0"/>
              <w:adjustRightInd w:val="0"/>
              <w:ind w:firstLine="709"/>
              <w:jc w:val="both"/>
              <w:rPr>
                <w:kern w:val="2"/>
              </w:rPr>
            </w:pPr>
            <w:r w:rsidRPr="0018677D">
              <w:rPr>
                <w:kern w:val="2"/>
              </w:rPr>
              <w:t xml:space="preserve">3. </w:t>
            </w:r>
          </w:p>
        </w:tc>
        <w:tc>
          <w:tcPr>
            <w:tcW w:w="7118" w:type="dxa"/>
            <w:tcBorders>
              <w:top w:val="single" w:sz="4" w:space="0" w:color="000000"/>
              <w:left w:val="single" w:sz="4" w:space="0" w:color="000000"/>
              <w:bottom w:val="single" w:sz="4" w:space="0" w:color="000000"/>
            </w:tcBorders>
          </w:tcPr>
          <w:p w:rsidR="0018677D" w:rsidRPr="0018677D" w:rsidRDefault="0018677D" w:rsidP="0018677D">
            <w:pPr>
              <w:autoSpaceDE w:val="0"/>
              <w:autoSpaceDN w:val="0"/>
              <w:adjustRightInd w:val="0"/>
              <w:ind w:firstLine="709"/>
              <w:jc w:val="both"/>
              <w:rPr>
                <w:kern w:val="2"/>
              </w:rPr>
            </w:pPr>
            <w:r w:rsidRPr="0018677D">
              <w:rPr>
                <w:kern w:val="2"/>
              </w:rPr>
              <w:t xml:space="preserve">Перевод земельного участка с кадастровым номером 36:25:6945009:258, площадью 100000 кв.м, из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строительства производственно-логистического комплекса для хранения бытовой техники (объекты </w:t>
            </w:r>
            <w:r w:rsidRPr="0018677D">
              <w:rPr>
                <w:kern w:val="2"/>
                <w:lang w:val="en-US"/>
              </w:rPr>
              <w:t>V</w:t>
            </w:r>
            <w:r w:rsidRPr="0018677D">
              <w:rPr>
                <w:kern w:val="2"/>
              </w:rPr>
              <w:t xml:space="preserve"> класса санитарной опасности, размер СЗЗ – 50 метров) при условии соблюдения требований противопожарных, экологических, санитарно-эпидемиологических и строительных норм.</w:t>
            </w:r>
          </w:p>
        </w:tc>
        <w:tc>
          <w:tcPr>
            <w:tcW w:w="1843" w:type="dxa"/>
            <w:tcBorders>
              <w:top w:val="single" w:sz="4" w:space="0" w:color="000000"/>
              <w:left w:val="single" w:sz="4" w:space="0" w:color="000000"/>
              <w:bottom w:val="single" w:sz="4" w:space="0" w:color="000000"/>
              <w:right w:val="single" w:sz="4" w:space="0" w:color="000000"/>
            </w:tcBorders>
            <w:vAlign w:val="center"/>
          </w:tcPr>
          <w:p w:rsidR="0018677D" w:rsidRPr="0018677D" w:rsidRDefault="0018677D" w:rsidP="0018677D">
            <w:pPr>
              <w:autoSpaceDE w:val="0"/>
              <w:autoSpaceDN w:val="0"/>
              <w:adjustRightInd w:val="0"/>
              <w:ind w:firstLine="6"/>
              <w:jc w:val="both"/>
              <w:rPr>
                <w:kern w:val="2"/>
              </w:rPr>
            </w:pPr>
            <w:r w:rsidRPr="0018677D">
              <w:rPr>
                <w:kern w:val="2"/>
              </w:rPr>
              <w:t>Первая очередь</w:t>
            </w:r>
          </w:p>
        </w:tc>
      </w:tr>
      <w:tr w:rsidR="0018677D" w:rsidRPr="0018677D" w:rsidTr="0018677D">
        <w:trPr>
          <w:trHeight w:val="1030"/>
          <w:jc w:val="center"/>
        </w:trPr>
        <w:tc>
          <w:tcPr>
            <w:tcW w:w="1166" w:type="dxa"/>
            <w:tcBorders>
              <w:top w:val="single" w:sz="4" w:space="0" w:color="000000"/>
              <w:left w:val="single" w:sz="4" w:space="0" w:color="000000"/>
              <w:bottom w:val="single" w:sz="4" w:space="0" w:color="000000"/>
            </w:tcBorders>
            <w:vAlign w:val="center"/>
          </w:tcPr>
          <w:p w:rsidR="0018677D" w:rsidRPr="0018677D" w:rsidRDefault="0018677D" w:rsidP="0018677D">
            <w:pPr>
              <w:autoSpaceDE w:val="0"/>
              <w:autoSpaceDN w:val="0"/>
              <w:adjustRightInd w:val="0"/>
              <w:ind w:firstLine="709"/>
              <w:jc w:val="both"/>
              <w:rPr>
                <w:kern w:val="2"/>
              </w:rPr>
            </w:pPr>
            <w:r w:rsidRPr="0018677D">
              <w:rPr>
                <w:kern w:val="2"/>
              </w:rPr>
              <w:t xml:space="preserve">4. </w:t>
            </w:r>
          </w:p>
        </w:tc>
        <w:tc>
          <w:tcPr>
            <w:tcW w:w="7118" w:type="dxa"/>
            <w:tcBorders>
              <w:top w:val="single" w:sz="4" w:space="0" w:color="000000"/>
              <w:left w:val="single" w:sz="4" w:space="0" w:color="000000"/>
              <w:bottom w:val="single" w:sz="4" w:space="0" w:color="000000"/>
            </w:tcBorders>
          </w:tcPr>
          <w:p w:rsidR="0018677D" w:rsidRPr="0018677D" w:rsidRDefault="0018677D" w:rsidP="0018677D">
            <w:pPr>
              <w:autoSpaceDE w:val="0"/>
              <w:autoSpaceDN w:val="0"/>
              <w:adjustRightInd w:val="0"/>
              <w:ind w:firstLine="709"/>
              <w:jc w:val="both"/>
              <w:rPr>
                <w:kern w:val="2"/>
              </w:rPr>
            </w:pPr>
            <w:r w:rsidRPr="0018677D">
              <w:rPr>
                <w:kern w:val="2"/>
              </w:rPr>
              <w:t xml:space="preserve">Перевод земельных участков с кадастровыми номерами 36:25:6945007:72, 36:25:6945007:78, 36:25:6945007:80, 36:25:6945007:76, 36:25:6945007:41, 36:25:6945007:50, 36:25:6945007:58, 36:25:6945007:53, 36:25:6945007:71, 36:25:6945007:66, 36:25:6945007:73, 36:25:6945007:70, 36:25:6945007:35, 36:25:6945007:45, 36:25:6945007:43, 36:25:6945007:34, 36:25:6945007:84, 36:25:6945007:77, 36:25:6945007:81, 36:25:6945007:42, 36:25:6945007:39, 36:25:6945007:69, 36:25:6945007:31, 36:25:6945007:63, 36:25:6945007:83, 36:25:6945007:67, 36:25:6945007:82, 36:25:6945007:61, 36:25:6945007:85, 36:25:6945007:33, 36:25:6945007:37 общей площадью 14,9 га из земель сельскохозяйственного назначения в земли промышленности и иного специального назначения в порядке, установленном Федеральным законом от 21.12.2004 г. №172-ФЗ «О переводе земель или земельных участков из одной категории в другую», с целью размещения логистического комплекса (объект </w:t>
            </w:r>
            <w:r w:rsidRPr="0018677D">
              <w:rPr>
                <w:kern w:val="2"/>
                <w:lang w:val="en-US"/>
              </w:rPr>
              <w:t>IV</w:t>
            </w:r>
            <w:r w:rsidRPr="0018677D">
              <w:rPr>
                <w:kern w:val="2"/>
              </w:rPr>
              <w:t xml:space="preserve"> класса санитарной опасности, размер СЗЗ – 100 метров) при условии соблюдения требований противопожарных, экологических, санитарно-эпидемиологических и строительных норм. </w:t>
            </w:r>
          </w:p>
        </w:tc>
        <w:tc>
          <w:tcPr>
            <w:tcW w:w="1843" w:type="dxa"/>
            <w:tcBorders>
              <w:top w:val="single" w:sz="4" w:space="0" w:color="000000"/>
              <w:left w:val="single" w:sz="4" w:space="0" w:color="000000"/>
              <w:bottom w:val="single" w:sz="4" w:space="0" w:color="000000"/>
              <w:right w:val="single" w:sz="4" w:space="0" w:color="000000"/>
            </w:tcBorders>
            <w:vAlign w:val="center"/>
          </w:tcPr>
          <w:p w:rsidR="0018677D" w:rsidRPr="0018677D" w:rsidRDefault="0018677D" w:rsidP="0018677D">
            <w:pPr>
              <w:autoSpaceDE w:val="0"/>
              <w:autoSpaceDN w:val="0"/>
              <w:adjustRightInd w:val="0"/>
              <w:jc w:val="both"/>
              <w:rPr>
                <w:kern w:val="2"/>
              </w:rPr>
            </w:pPr>
            <w:r w:rsidRPr="0018677D">
              <w:rPr>
                <w:kern w:val="2"/>
              </w:rPr>
              <w:t>Первая очередь</w:t>
            </w:r>
          </w:p>
        </w:tc>
      </w:tr>
      <w:tr w:rsidR="0018677D" w:rsidRPr="0018677D" w:rsidTr="0018677D">
        <w:trPr>
          <w:trHeight w:val="1030"/>
          <w:jc w:val="center"/>
        </w:trPr>
        <w:tc>
          <w:tcPr>
            <w:tcW w:w="1166" w:type="dxa"/>
            <w:tcBorders>
              <w:top w:val="single" w:sz="4" w:space="0" w:color="000000"/>
              <w:left w:val="single" w:sz="4" w:space="0" w:color="000000"/>
              <w:bottom w:val="single" w:sz="4" w:space="0" w:color="000000"/>
            </w:tcBorders>
            <w:vAlign w:val="center"/>
          </w:tcPr>
          <w:p w:rsidR="0018677D" w:rsidRPr="0018677D" w:rsidRDefault="0018677D" w:rsidP="0018677D">
            <w:pPr>
              <w:autoSpaceDE w:val="0"/>
              <w:autoSpaceDN w:val="0"/>
              <w:adjustRightInd w:val="0"/>
              <w:ind w:firstLine="709"/>
              <w:jc w:val="both"/>
              <w:rPr>
                <w:kern w:val="2"/>
              </w:rPr>
            </w:pPr>
            <w:r w:rsidRPr="0018677D">
              <w:rPr>
                <w:kern w:val="2"/>
              </w:rPr>
              <w:t>5.</w:t>
            </w:r>
          </w:p>
        </w:tc>
        <w:tc>
          <w:tcPr>
            <w:tcW w:w="7118" w:type="dxa"/>
            <w:tcBorders>
              <w:top w:val="single" w:sz="4" w:space="0" w:color="000000"/>
              <w:left w:val="single" w:sz="4" w:space="0" w:color="000000"/>
              <w:bottom w:val="single" w:sz="4" w:space="0" w:color="000000"/>
            </w:tcBorders>
          </w:tcPr>
          <w:p w:rsidR="0018677D" w:rsidRPr="0018677D" w:rsidRDefault="0018677D" w:rsidP="0018677D">
            <w:pPr>
              <w:autoSpaceDE w:val="0"/>
              <w:autoSpaceDN w:val="0"/>
              <w:adjustRightInd w:val="0"/>
              <w:ind w:firstLine="709"/>
              <w:jc w:val="both"/>
              <w:rPr>
                <w:kern w:val="2"/>
              </w:rPr>
            </w:pPr>
            <w:r w:rsidRPr="0018677D">
              <w:rPr>
                <w:kern w:val="2"/>
              </w:rPr>
              <w:t xml:space="preserve">Перевод земельного участка с кадастровым номером 36:25:6945001:367 общей площадью 15,28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w:t>
            </w:r>
            <w:r w:rsidRPr="0018677D">
              <w:rPr>
                <w:kern w:val="2"/>
              </w:rPr>
              <w:lastRenderedPageBreak/>
              <w:t>деятельности, земли обороны, безопасности и земли иного специального назначения» с целью добычи песка и гравийного щебня на месторождении  «Емань-1».</w:t>
            </w:r>
          </w:p>
        </w:tc>
        <w:tc>
          <w:tcPr>
            <w:tcW w:w="1843" w:type="dxa"/>
            <w:tcBorders>
              <w:top w:val="single" w:sz="4" w:space="0" w:color="000000"/>
              <w:left w:val="single" w:sz="4" w:space="0" w:color="000000"/>
              <w:bottom w:val="single" w:sz="4" w:space="0" w:color="000000"/>
              <w:right w:val="single" w:sz="4" w:space="0" w:color="000000"/>
            </w:tcBorders>
            <w:vAlign w:val="center"/>
          </w:tcPr>
          <w:p w:rsidR="0018677D" w:rsidRPr="0018677D" w:rsidRDefault="0018677D" w:rsidP="0018677D">
            <w:pPr>
              <w:autoSpaceDE w:val="0"/>
              <w:autoSpaceDN w:val="0"/>
              <w:adjustRightInd w:val="0"/>
              <w:ind w:firstLine="6"/>
              <w:jc w:val="both"/>
              <w:rPr>
                <w:kern w:val="2"/>
              </w:rPr>
            </w:pPr>
            <w:r w:rsidRPr="0018677D">
              <w:rPr>
                <w:kern w:val="2"/>
              </w:rPr>
              <w:lastRenderedPageBreak/>
              <w:t>Расчетный срок</w:t>
            </w:r>
          </w:p>
        </w:tc>
      </w:tr>
      <w:tr w:rsidR="0018677D" w:rsidRPr="0018677D" w:rsidTr="0018677D">
        <w:trPr>
          <w:trHeight w:val="1030"/>
          <w:jc w:val="center"/>
        </w:trPr>
        <w:tc>
          <w:tcPr>
            <w:tcW w:w="1166" w:type="dxa"/>
            <w:tcBorders>
              <w:top w:val="single" w:sz="4" w:space="0" w:color="000000"/>
              <w:left w:val="single" w:sz="4" w:space="0" w:color="000000"/>
              <w:bottom w:val="single" w:sz="4" w:space="0" w:color="000000"/>
            </w:tcBorders>
            <w:vAlign w:val="center"/>
          </w:tcPr>
          <w:p w:rsidR="0018677D" w:rsidRPr="0018677D" w:rsidRDefault="0018677D" w:rsidP="0018677D">
            <w:pPr>
              <w:autoSpaceDE w:val="0"/>
              <w:autoSpaceDN w:val="0"/>
              <w:adjustRightInd w:val="0"/>
              <w:ind w:firstLine="709"/>
              <w:jc w:val="both"/>
              <w:rPr>
                <w:kern w:val="2"/>
              </w:rPr>
            </w:pPr>
            <w:r w:rsidRPr="0018677D">
              <w:rPr>
                <w:kern w:val="2"/>
              </w:rPr>
              <w:lastRenderedPageBreak/>
              <w:t>6.</w:t>
            </w:r>
          </w:p>
        </w:tc>
        <w:tc>
          <w:tcPr>
            <w:tcW w:w="7118" w:type="dxa"/>
            <w:tcBorders>
              <w:top w:val="single" w:sz="4" w:space="0" w:color="000000"/>
              <w:left w:val="single" w:sz="4" w:space="0" w:color="000000"/>
              <w:bottom w:val="single" w:sz="4" w:space="0" w:color="000000"/>
            </w:tcBorders>
          </w:tcPr>
          <w:p w:rsidR="0018677D" w:rsidRPr="0018677D" w:rsidRDefault="0018677D" w:rsidP="0018677D">
            <w:pPr>
              <w:autoSpaceDE w:val="0"/>
              <w:autoSpaceDN w:val="0"/>
              <w:adjustRightInd w:val="0"/>
              <w:ind w:firstLine="709"/>
              <w:jc w:val="both"/>
              <w:rPr>
                <w:kern w:val="2"/>
              </w:rPr>
            </w:pPr>
            <w:r w:rsidRPr="0018677D">
              <w:rPr>
                <w:kern w:val="2"/>
              </w:rPr>
              <w:t>Перевод земельного участка, расположенного в границах кадастрового квартала 36:25:6945001, примерно в 700 м от 496 км (лево) автомагистрали М-4 «Дон», площадью 36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целях размещения объектов, предназначенных для обеспечения пользования недрами, не являющихся источником воздействия на среду обитания и здоровье человека, для размещения которых не требуется разрешение на строительство.</w:t>
            </w:r>
          </w:p>
        </w:tc>
        <w:tc>
          <w:tcPr>
            <w:tcW w:w="1843" w:type="dxa"/>
            <w:tcBorders>
              <w:top w:val="single" w:sz="4" w:space="0" w:color="000000"/>
              <w:left w:val="single" w:sz="4" w:space="0" w:color="000000"/>
              <w:bottom w:val="single" w:sz="4" w:space="0" w:color="000000"/>
              <w:right w:val="single" w:sz="4" w:space="0" w:color="000000"/>
            </w:tcBorders>
            <w:vAlign w:val="center"/>
          </w:tcPr>
          <w:p w:rsidR="0018677D" w:rsidRPr="0018677D" w:rsidRDefault="0018677D" w:rsidP="0018677D">
            <w:pPr>
              <w:autoSpaceDE w:val="0"/>
              <w:autoSpaceDN w:val="0"/>
              <w:adjustRightInd w:val="0"/>
              <w:jc w:val="both"/>
              <w:rPr>
                <w:kern w:val="2"/>
              </w:rPr>
            </w:pPr>
            <w:r w:rsidRPr="0018677D">
              <w:rPr>
                <w:kern w:val="2"/>
              </w:rPr>
              <w:t>Расчетный срок</w:t>
            </w:r>
          </w:p>
        </w:tc>
      </w:tr>
      <w:tr w:rsidR="0018677D" w:rsidRPr="0018677D" w:rsidTr="0018677D">
        <w:trPr>
          <w:trHeight w:val="1030"/>
          <w:jc w:val="center"/>
        </w:trPr>
        <w:tc>
          <w:tcPr>
            <w:tcW w:w="1166" w:type="dxa"/>
            <w:tcBorders>
              <w:top w:val="single" w:sz="4" w:space="0" w:color="000000"/>
              <w:left w:val="single" w:sz="4" w:space="0" w:color="000000"/>
              <w:bottom w:val="single" w:sz="4" w:space="0" w:color="000000"/>
            </w:tcBorders>
            <w:vAlign w:val="center"/>
          </w:tcPr>
          <w:p w:rsidR="0018677D" w:rsidRPr="0018677D" w:rsidRDefault="0018677D" w:rsidP="0018677D">
            <w:pPr>
              <w:autoSpaceDE w:val="0"/>
              <w:autoSpaceDN w:val="0"/>
              <w:adjustRightInd w:val="0"/>
              <w:ind w:firstLine="709"/>
              <w:jc w:val="both"/>
              <w:rPr>
                <w:kern w:val="2"/>
              </w:rPr>
            </w:pPr>
            <w:r w:rsidRPr="0018677D">
              <w:rPr>
                <w:kern w:val="2"/>
              </w:rPr>
              <w:t>7.</w:t>
            </w:r>
          </w:p>
        </w:tc>
        <w:tc>
          <w:tcPr>
            <w:tcW w:w="7118" w:type="dxa"/>
            <w:tcBorders>
              <w:top w:val="single" w:sz="4" w:space="0" w:color="000000"/>
              <w:left w:val="single" w:sz="4" w:space="0" w:color="000000"/>
              <w:bottom w:val="single" w:sz="4" w:space="0" w:color="000000"/>
            </w:tcBorders>
          </w:tcPr>
          <w:p w:rsidR="0018677D" w:rsidRPr="0018677D" w:rsidRDefault="0018677D" w:rsidP="0018677D">
            <w:pPr>
              <w:autoSpaceDE w:val="0"/>
              <w:autoSpaceDN w:val="0"/>
              <w:adjustRightInd w:val="0"/>
              <w:ind w:firstLine="709"/>
              <w:jc w:val="both"/>
              <w:rPr>
                <w:kern w:val="2"/>
              </w:rPr>
            </w:pPr>
            <w:r w:rsidRPr="0018677D">
              <w:rPr>
                <w:kern w:val="2"/>
              </w:rPr>
              <w:t>Перевод земельных участков с кадастровыми номерами 36:25:6945009:576, 36:25:6945009:263 и 36:25:6945009:262, площадью 25634 кв.м., 3000 кв.м. и 3000 кв.м. соответственно, из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на данном участке объектов маслобойного производства и хранения сельскохозяйственной техники (объект III класса санитарной опасности, размер СЗЗ - 300 метров) при условии соблюдения требований противопожарных, экологических, санитарно-эпидемиологических и строительных норм.</w:t>
            </w:r>
          </w:p>
        </w:tc>
        <w:tc>
          <w:tcPr>
            <w:tcW w:w="1843" w:type="dxa"/>
            <w:tcBorders>
              <w:top w:val="single" w:sz="4" w:space="0" w:color="000000"/>
              <w:left w:val="single" w:sz="4" w:space="0" w:color="000000"/>
              <w:bottom w:val="single" w:sz="4" w:space="0" w:color="000000"/>
              <w:right w:val="single" w:sz="4" w:space="0" w:color="000000"/>
            </w:tcBorders>
            <w:vAlign w:val="center"/>
          </w:tcPr>
          <w:p w:rsidR="0018677D" w:rsidRPr="0018677D" w:rsidRDefault="0018677D" w:rsidP="0018677D">
            <w:pPr>
              <w:autoSpaceDE w:val="0"/>
              <w:autoSpaceDN w:val="0"/>
              <w:adjustRightInd w:val="0"/>
              <w:jc w:val="both"/>
              <w:rPr>
                <w:kern w:val="2"/>
              </w:rPr>
            </w:pPr>
            <w:r w:rsidRPr="0018677D">
              <w:rPr>
                <w:kern w:val="2"/>
              </w:rPr>
              <w:t>Расчетный срок</w:t>
            </w:r>
          </w:p>
        </w:tc>
      </w:tr>
      <w:tr w:rsidR="0018677D" w:rsidRPr="0018677D" w:rsidTr="0018677D">
        <w:trPr>
          <w:trHeight w:val="1030"/>
          <w:jc w:val="center"/>
        </w:trPr>
        <w:tc>
          <w:tcPr>
            <w:tcW w:w="1166" w:type="dxa"/>
            <w:tcBorders>
              <w:top w:val="single" w:sz="4" w:space="0" w:color="000000"/>
              <w:left w:val="single" w:sz="4" w:space="0" w:color="000000"/>
              <w:bottom w:val="single" w:sz="4" w:space="0" w:color="000000"/>
            </w:tcBorders>
            <w:vAlign w:val="center"/>
          </w:tcPr>
          <w:p w:rsidR="0018677D" w:rsidRPr="0018677D" w:rsidRDefault="0018677D" w:rsidP="0018677D">
            <w:pPr>
              <w:autoSpaceDE w:val="0"/>
              <w:autoSpaceDN w:val="0"/>
              <w:adjustRightInd w:val="0"/>
              <w:ind w:firstLine="709"/>
              <w:jc w:val="both"/>
              <w:rPr>
                <w:kern w:val="2"/>
              </w:rPr>
            </w:pPr>
            <w:r w:rsidRPr="0018677D">
              <w:rPr>
                <w:kern w:val="2"/>
              </w:rPr>
              <w:t>8.</w:t>
            </w:r>
          </w:p>
        </w:tc>
        <w:tc>
          <w:tcPr>
            <w:tcW w:w="7118" w:type="dxa"/>
            <w:tcBorders>
              <w:top w:val="single" w:sz="4" w:space="0" w:color="000000"/>
              <w:left w:val="single" w:sz="4" w:space="0" w:color="000000"/>
              <w:bottom w:val="single" w:sz="4" w:space="0" w:color="000000"/>
            </w:tcBorders>
          </w:tcPr>
          <w:p w:rsidR="0018677D" w:rsidRPr="0018677D" w:rsidRDefault="0018677D" w:rsidP="0018677D">
            <w:pPr>
              <w:autoSpaceDE w:val="0"/>
              <w:autoSpaceDN w:val="0"/>
              <w:adjustRightInd w:val="0"/>
              <w:ind w:firstLine="709"/>
              <w:jc w:val="both"/>
              <w:rPr>
                <w:kern w:val="2"/>
              </w:rPr>
            </w:pPr>
            <w:r w:rsidRPr="0018677D">
              <w:rPr>
                <w:kern w:val="2"/>
              </w:rPr>
              <w:t>Перевод земельного участка с кадастровым номером 36:25:6945009:764 площадью 15 000 кв.м.,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отображения мероприятия по строительству склада сухого молока и санитарно-защитной зоны.</w:t>
            </w:r>
          </w:p>
        </w:tc>
        <w:tc>
          <w:tcPr>
            <w:tcW w:w="1843" w:type="dxa"/>
            <w:tcBorders>
              <w:top w:val="single" w:sz="4" w:space="0" w:color="000000"/>
              <w:left w:val="single" w:sz="4" w:space="0" w:color="000000"/>
              <w:bottom w:val="single" w:sz="4" w:space="0" w:color="000000"/>
              <w:right w:val="single" w:sz="4" w:space="0" w:color="000000"/>
            </w:tcBorders>
            <w:vAlign w:val="center"/>
          </w:tcPr>
          <w:p w:rsidR="0018677D" w:rsidRPr="0018677D" w:rsidRDefault="0018677D" w:rsidP="0018677D">
            <w:pPr>
              <w:autoSpaceDE w:val="0"/>
              <w:autoSpaceDN w:val="0"/>
              <w:adjustRightInd w:val="0"/>
              <w:jc w:val="both"/>
              <w:rPr>
                <w:kern w:val="2"/>
              </w:rPr>
            </w:pPr>
            <w:r w:rsidRPr="0018677D">
              <w:rPr>
                <w:kern w:val="2"/>
              </w:rPr>
              <w:t>Расчетный срок</w:t>
            </w:r>
          </w:p>
        </w:tc>
      </w:tr>
      <w:tr w:rsidR="0018677D" w:rsidRPr="0018677D" w:rsidTr="0018677D">
        <w:trPr>
          <w:trHeight w:val="1030"/>
          <w:jc w:val="center"/>
        </w:trPr>
        <w:tc>
          <w:tcPr>
            <w:tcW w:w="1166" w:type="dxa"/>
            <w:tcBorders>
              <w:top w:val="single" w:sz="4" w:space="0" w:color="000000"/>
              <w:left w:val="single" w:sz="4" w:space="0" w:color="000000"/>
              <w:bottom w:val="single" w:sz="4" w:space="0" w:color="000000"/>
            </w:tcBorders>
            <w:vAlign w:val="center"/>
          </w:tcPr>
          <w:p w:rsidR="0018677D" w:rsidRPr="0018677D" w:rsidRDefault="0018677D" w:rsidP="0018677D">
            <w:pPr>
              <w:autoSpaceDE w:val="0"/>
              <w:autoSpaceDN w:val="0"/>
              <w:adjustRightInd w:val="0"/>
              <w:ind w:firstLine="709"/>
              <w:jc w:val="both"/>
              <w:rPr>
                <w:kern w:val="2"/>
              </w:rPr>
            </w:pPr>
            <w:r w:rsidRPr="0018677D">
              <w:rPr>
                <w:kern w:val="2"/>
              </w:rPr>
              <w:t>9</w:t>
            </w:r>
          </w:p>
        </w:tc>
        <w:tc>
          <w:tcPr>
            <w:tcW w:w="7118" w:type="dxa"/>
            <w:tcBorders>
              <w:top w:val="single" w:sz="4" w:space="0" w:color="000000"/>
              <w:left w:val="single" w:sz="4" w:space="0" w:color="000000"/>
              <w:bottom w:val="single" w:sz="4" w:space="0" w:color="000000"/>
            </w:tcBorders>
          </w:tcPr>
          <w:p w:rsidR="0018677D" w:rsidRPr="0018677D" w:rsidRDefault="0018677D" w:rsidP="0018677D">
            <w:pPr>
              <w:autoSpaceDE w:val="0"/>
              <w:autoSpaceDN w:val="0"/>
              <w:adjustRightInd w:val="0"/>
              <w:ind w:firstLine="709"/>
              <w:jc w:val="both"/>
              <w:rPr>
                <w:kern w:val="2"/>
              </w:rPr>
            </w:pPr>
            <w:r w:rsidRPr="0018677D">
              <w:rPr>
                <w:kern w:val="2"/>
              </w:rPr>
              <w:t>Перевод земельного участка с кадастровым номером 36:25:6945006:425 площадью 2 156 897 кв.м.,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для разведки и разработки месторождения полезных ископаемых на участке недр «Сенновский»*.</w:t>
            </w:r>
          </w:p>
        </w:tc>
        <w:tc>
          <w:tcPr>
            <w:tcW w:w="1843" w:type="dxa"/>
            <w:tcBorders>
              <w:top w:val="single" w:sz="4" w:space="0" w:color="000000"/>
              <w:left w:val="single" w:sz="4" w:space="0" w:color="000000"/>
              <w:bottom w:val="single" w:sz="4" w:space="0" w:color="000000"/>
              <w:right w:val="single" w:sz="4" w:space="0" w:color="000000"/>
            </w:tcBorders>
            <w:vAlign w:val="center"/>
          </w:tcPr>
          <w:p w:rsidR="0018677D" w:rsidRPr="0018677D" w:rsidRDefault="0018677D" w:rsidP="0018677D">
            <w:pPr>
              <w:autoSpaceDE w:val="0"/>
              <w:autoSpaceDN w:val="0"/>
              <w:adjustRightInd w:val="0"/>
              <w:jc w:val="both"/>
              <w:rPr>
                <w:kern w:val="2"/>
              </w:rPr>
            </w:pPr>
            <w:r w:rsidRPr="0018677D">
              <w:rPr>
                <w:kern w:val="2"/>
              </w:rPr>
              <w:t>Расчетный срок</w:t>
            </w:r>
          </w:p>
        </w:tc>
      </w:tr>
      <w:tr w:rsidR="0018677D" w:rsidRPr="0018677D" w:rsidTr="0018677D">
        <w:trPr>
          <w:trHeight w:val="1030"/>
          <w:jc w:val="center"/>
        </w:trPr>
        <w:tc>
          <w:tcPr>
            <w:tcW w:w="1166" w:type="dxa"/>
            <w:tcBorders>
              <w:top w:val="single" w:sz="4" w:space="0" w:color="000000"/>
              <w:left w:val="single" w:sz="4" w:space="0" w:color="000000"/>
              <w:bottom w:val="single" w:sz="4" w:space="0" w:color="000000"/>
            </w:tcBorders>
            <w:vAlign w:val="center"/>
          </w:tcPr>
          <w:p w:rsidR="0018677D" w:rsidRPr="0018677D" w:rsidRDefault="0018677D" w:rsidP="0018677D">
            <w:pPr>
              <w:autoSpaceDE w:val="0"/>
              <w:autoSpaceDN w:val="0"/>
              <w:adjustRightInd w:val="0"/>
              <w:ind w:firstLine="709"/>
              <w:jc w:val="both"/>
              <w:rPr>
                <w:kern w:val="2"/>
              </w:rPr>
            </w:pPr>
            <w:r w:rsidRPr="0018677D">
              <w:rPr>
                <w:kern w:val="2"/>
              </w:rPr>
              <w:t>10</w:t>
            </w:r>
          </w:p>
        </w:tc>
        <w:tc>
          <w:tcPr>
            <w:tcW w:w="7118" w:type="dxa"/>
            <w:tcBorders>
              <w:top w:val="single" w:sz="4" w:space="0" w:color="000000"/>
              <w:left w:val="single" w:sz="4" w:space="0" w:color="000000"/>
              <w:bottom w:val="single" w:sz="4" w:space="0" w:color="000000"/>
            </w:tcBorders>
          </w:tcPr>
          <w:p w:rsidR="0018677D" w:rsidRPr="0018677D" w:rsidRDefault="0018677D" w:rsidP="0018677D">
            <w:pPr>
              <w:autoSpaceDE w:val="0"/>
              <w:autoSpaceDN w:val="0"/>
              <w:adjustRightInd w:val="0"/>
              <w:ind w:firstLine="709"/>
              <w:jc w:val="both"/>
              <w:rPr>
                <w:kern w:val="2"/>
              </w:rPr>
            </w:pPr>
            <w:r w:rsidRPr="0018677D">
              <w:rPr>
                <w:kern w:val="2"/>
              </w:rPr>
              <w:t xml:space="preserve">Перевод земельных участков с кадастровыми номерами 36:25:6945001:157, 36:25:6945001:156, 36:25:6945001:151, 36:25:6945001:131, 36:25:6945001:123, 36:25:6945001:142, 36:25:6945001:160, 36:25:6945001:154, 36:25:6945001:150,  36:25:6945001:146, 36:25:6945001:159, 36:25:6945001:149,  36:25:6945001:143, 36:25:6945001:138, 36:25:6945001:153,  </w:t>
            </w:r>
            <w:r w:rsidRPr="0018677D">
              <w:rPr>
                <w:kern w:val="2"/>
              </w:rPr>
              <w:lastRenderedPageBreak/>
              <w:t>36:25:6945001:128, 36:25:6945001:152, 36:25:6945001:136, 36:25:6945001:147, 36:25:6945001:135, 36:25:6945001:137,  36:25:6945001:122, 36:25:6945001:132, 36:25:6945001:161,  36:25:6945001:124, 36:25:6945001:133, 36:25:6945001:165, 36:25:6945001:158, 36:25:6945001:233, 36:25:6945001:232, 36:25:6945001:148, 36:25:6945001:145, 36:25:6945001:134,  36:25:6945001:139, 36:25:6945001:174, 36:25:6945001:144 общей площадью 150 000 кв.м.,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для разведки и разработки месторождения полезных ископаемых на участке недр «Емань-</w:t>
            </w:r>
            <w:r>
              <w:rPr>
                <w:kern w:val="2"/>
              </w:rPr>
              <w:t>2</w:t>
            </w:r>
            <w:r w:rsidRPr="0018677D">
              <w:rPr>
                <w:kern w:val="2"/>
              </w:rPr>
              <w:t>»**.</w:t>
            </w:r>
          </w:p>
        </w:tc>
        <w:tc>
          <w:tcPr>
            <w:tcW w:w="1843" w:type="dxa"/>
            <w:tcBorders>
              <w:top w:val="single" w:sz="4" w:space="0" w:color="000000"/>
              <w:left w:val="single" w:sz="4" w:space="0" w:color="000000"/>
              <w:bottom w:val="single" w:sz="4" w:space="0" w:color="000000"/>
              <w:right w:val="single" w:sz="4" w:space="0" w:color="000000"/>
            </w:tcBorders>
            <w:vAlign w:val="center"/>
          </w:tcPr>
          <w:p w:rsidR="0018677D" w:rsidRPr="0018677D" w:rsidRDefault="0018677D" w:rsidP="0018677D">
            <w:pPr>
              <w:autoSpaceDE w:val="0"/>
              <w:autoSpaceDN w:val="0"/>
              <w:adjustRightInd w:val="0"/>
              <w:jc w:val="both"/>
              <w:rPr>
                <w:kern w:val="2"/>
              </w:rPr>
            </w:pPr>
            <w:r w:rsidRPr="0018677D">
              <w:rPr>
                <w:kern w:val="2"/>
              </w:rPr>
              <w:lastRenderedPageBreak/>
              <w:t>Расчетный срок</w:t>
            </w:r>
          </w:p>
        </w:tc>
      </w:tr>
      <w:tr w:rsidR="000B1158" w:rsidRPr="009F77D1" w:rsidTr="000B1158">
        <w:trPr>
          <w:trHeight w:val="1030"/>
          <w:jc w:val="center"/>
        </w:trPr>
        <w:tc>
          <w:tcPr>
            <w:tcW w:w="1166" w:type="dxa"/>
            <w:tcBorders>
              <w:top w:val="single" w:sz="4" w:space="0" w:color="000000"/>
              <w:left w:val="single" w:sz="4" w:space="0" w:color="000000"/>
              <w:bottom w:val="single" w:sz="4" w:space="0" w:color="000000"/>
            </w:tcBorders>
            <w:vAlign w:val="center"/>
          </w:tcPr>
          <w:p w:rsidR="000B1158" w:rsidRPr="000B1158" w:rsidRDefault="000B1158" w:rsidP="000B1158">
            <w:pPr>
              <w:autoSpaceDE w:val="0"/>
              <w:autoSpaceDN w:val="0"/>
              <w:adjustRightInd w:val="0"/>
              <w:ind w:firstLine="709"/>
              <w:rPr>
                <w:kern w:val="2"/>
              </w:rPr>
            </w:pPr>
            <w:r w:rsidRPr="000B1158">
              <w:rPr>
                <w:kern w:val="2"/>
              </w:rPr>
              <w:lastRenderedPageBreak/>
              <w:t>11</w:t>
            </w:r>
          </w:p>
        </w:tc>
        <w:tc>
          <w:tcPr>
            <w:tcW w:w="7118" w:type="dxa"/>
            <w:tcBorders>
              <w:top w:val="single" w:sz="4" w:space="0" w:color="000000"/>
              <w:left w:val="single" w:sz="4" w:space="0" w:color="000000"/>
              <w:bottom w:val="single" w:sz="4" w:space="0" w:color="000000"/>
            </w:tcBorders>
          </w:tcPr>
          <w:p w:rsidR="000B1158" w:rsidRPr="000B1158" w:rsidRDefault="000B1158" w:rsidP="000B1158">
            <w:pPr>
              <w:autoSpaceDE w:val="0"/>
              <w:autoSpaceDN w:val="0"/>
              <w:adjustRightInd w:val="0"/>
              <w:ind w:firstLine="709"/>
              <w:rPr>
                <w:kern w:val="2"/>
              </w:rPr>
            </w:pPr>
            <w:r w:rsidRPr="000B1158">
              <w:rPr>
                <w:kern w:val="2"/>
              </w:rPr>
              <w:t>Изменение функциональной зоны земельного участка с кадастровым номером 36:25:6945009:783, площадью 20 000 кв.м., из земель сельскохозяйственного назначения в зону участков, занимаемых сельскохозяйственными предприятиями на землях сельскохозяйственного назначения с целью размещения плодохранилища 2250 тонн, расположенного по адресу: Воронежская область, Рамонский муниципальный район, Комсомольское с.п., С5 территория, земельный участок 28.</w:t>
            </w:r>
          </w:p>
        </w:tc>
        <w:tc>
          <w:tcPr>
            <w:tcW w:w="1843" w:type="dxa"/>
            <w:tcBorders>
              <w:top w:val="single" w:sz="4" w:space="0" w:color="000000"/>
              <w:left w:val="single" w:sz="4" w:space="0" w:color="000000"/>
              <w:bottom w:val="single" w:sz="4" w:space="0" w:color="000000"/>
              <w:right w:val="single" w:sz="4" w:space="0" w:color="000000"/>
            </w:tcBorders>
            <w:vAlign w:val="center"/>
          </w:tcPr>
          <w:p w:rsidR="000B1158" w:rsidRPr="000B1158" w:rsidRDefault="000B1158" w:rsidP="000B1158">
            <w:pPr>
              <w:autoSpaceDE w:val="0"/>
              <w:autoSpaceDN w:val="0"/>
              <w:adjustRightInd w:val="0"/>
              <w:rPr>
                <w:kern w:val="2"/>
              </w:rPr>
            </w:pPr>
            <w:r w:rsidRPr="000B1158">
              <w:rPr>
                <w:kern w:val="2"/>
              </w:rPr>
              <w:t>Расчетный срок</w:t>
            </w:r>
          </w:p>
        </w:tc>
      </w:tr>
      <w:tr w:rsidR="000B1158" w:rsidRPr="009F77D1" w:rsidTr="000B1158">
        <w:trPr>
          <w:trHeight w:val="1030"/>
          <w:jc w:val="center"/>
        </w:trPr>
        <w:tc>
          <w:tcPr>
            <w:tcW w:w="1166" w:type="dxa"/>
            <w:tcBorders>
              <w:top w:val="single" w:sz="4" w:space="0" w:color="000000"/>
              <w:left w:val="single" w:sz="4" w:space="0" w:color="000000"/>
              <w:bottom w:val="single" w:sz="4" w:space="0" w:color="000000"/>
            </w:tcBorders>
            <w:vAlign w:val="center"/>
          </w:tcPr>
          <w:p w:rsidR="000B1158" w:rsidRPr="000B1158" w:rsidRDefault="000B1158" w:rsidP="000B1158">
            <w:pPr>
              <w:autoSpaceDE w:val="0"/>
              <w:autoSpaceDN w:val="0"/>
              <w:adjustRightInd w:val="0"/>
              <w:ind w:firstLine="709"/>
              <w:rPr>
                <w:kern w:val="2"/>
              </w:rPr>
            </w:pPr>
            <w:r w:rsidRPr="000B1158">
              <w:rPr>
                <w:kern w:val="2"/>
              </w:rPr>
              <w:t>12</w:t>
            </w:r>
          </w:p>
        </w:tc>
        <w:tc>
          <w:tcPr>
            <w:tcW w:w="7118" w:type="dxa"/>
            <w:tcBorders>
              <w:top w:val="single" w:sz="4" w:space="0" w:color="000000"/>
              <w:left w:val="single" w:sz="4" w:space="0" w:color="000000"/>
              <w:bottom w:val="single" w:sz="4" w:space="0" w:color="000000"/>
            </w:tcBorders>
          </w:tcPr>
          <w:p w:rsidR="000B1158" w:rsidRPr="000B1158" w:rsidRDefault="000B1158" w:rsidP="000B1158">
            <w:pPr>
              <w:autoSpaceDE w:val="0"/>
              <w:autoSpaceDN w:val="0"/>
              <w:adjustRightInd w:val="0"/>
              <w:ind w:firstLine="709"/>
              <w:rPr>
                <w:kern w:val="2"/>
              </w:rPr>
            </w:pPr>
            <w:r w:rsidRPr="000B1158">
              <w:rPr>
                <w:kern w:val="2"/>
              </w:rPr>
              <w:t>Перевод земельного участка с кадастровым номером 36:25:6945006:648, площадью 7 270 кв.м., расположенного по адресу: Воронежская область, Рамонский район, с/п Комсомольское, 468км+650м право автодороги М-4 «Дон-1»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объектов придорожного сервиса (объект V-класса санитарной опасности, размер СЗЗ – 50 метров) при условии соблюдения требований противопожарных, экологических, санитарно-эпидемиологических и строительных норм).</w:t>
            </w:r>
          </w:p>
        </w:tc>
        <w:tc>
          <w:tcPr>
            <w:tcW w:w="1843" w:type="dxa"/>
            <w:tcBorders>
              <w:top w:val="single" w:sz="4" w:space="0" w:color="000000"/>
              <w:left w:val="single" w:sz="4" w:space="0" w:color="000000"/>
              <w:bottom w:val="single" w:sz="4" w:space="0" w:color="000000"/>
              <w:right w:val="single" w:sz="4" w:space="0" w:color="000000"/>
            </w:tcBorders>
            <w:vAlign w:val="center"/>
          </w:tcPr>
          <w:p w:rsidR="000B1158" w:rsidRPr="000B1158" w:rsidRDefault="000B1158" w:rsidP="000B1158">
            <w:pPr>
              <w:autoSpaceDE w:val="0"/>
              <w:autoSpaceDN w:val="0"/>
              <w:adjustRightInd w:val="0"/>
              <w:rPr>
                <w:kern w:val="2"/>
              </w:rPr>
            </w:pPr>
            <w:r w:rsidRPr="000B1158">
              <w:rPr>
                <w:kern w:val="2"/>
              </w:rPr>
              <w:t>Расчетный срок</w:t>
            </w:r>
          </w:p>
        </w:tc>
      </w:tr>
    </w:tbl>
    <w:bookmarkEnd w:id="1"/>
    <w:p w:rsidR="0018677D" w:rsidRDefault="006F1A26" w:rsidP="0018677D">
      <w:pPr>
        <w:autoSpaceDE w:val="0"/>
        <w:autoSpaceDN w:val="0"/>
        <w:adjustRightInd w:val="0"/>
        <w:ind w:firstLine="709"/>
        <w:jc w:val="both"/>
        <w:rPr>
          <w:kern w:val="2"/>
        </w:rPr>
      </w:pPr>
      <w:r w:rsidRPr="006F1A26">
        <w:rPr>
          <w:kern w:val="2"/>
        </w:rPr>
        <w:t xml:space="preserve">1.2. </w:t>
      </w:r>
      <w:r>
        <w:rPr>
          <w:kern w:val="2"/>
        </w:rPr>
        <w:t>Р</w:t>
      </w:r>
      <w:r w:rsidRPr="006F1A26">
        <w:rPr>
          <w:kern w:val="2"/>
        </w:rPr>
        <w:t>аздела 2.3.7. Предложения по развитию сельскохозяйственного производства, созданию условий для развития малого и среднего предпринимательства изложить в следующей редакции:</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6379"/>
        <w:gridCol w:w="2126"/>
      </w:tblGrid>
      <w:tr w:rsidR="006F1A26" w:rsidRPr="006F1A26" w:rsidTr="006F1A26">
        <w:trPr>
          <w:trHeight w:val="484"/>
        </w:trPr>
        <w:tc>
          <w:tcPr>
            <w:tcW w:w="993" w:type="dxa"/>
            <w:tcBorders>
              <w:top w:val="single" w:sz="4" w:space="0" w:color="auto"/>
            </w:tcBorders>
            <w:shd w:val="clear" w:color="auto" w:fill="C6D9F1"/>
          </w:tcPr>
          <w:p w:rsidR="006F1A26" w:rsidRPr="006F1A26" w:rsidRDefault="006F1A26" w:rsidP="006F1A26">
            <w:pPr>
              <w:autoSpaceDE w:val="0"/>
              <w:autoSpaceDN w:val="0"/>
              <w:adjustRightInd w:val="0"/>
              <w:jc w:val="both"/>
              <w:rPr>
                <w:kern w:val="2"/>
              </w:rPr>
            </w:pPr>
            <w:r w:rsidRPr="006F1A26">
              <w:rPr>
                <w:kern w:val="2"/>
              </w:rPr>
              <w:t>№</w:t>
            </w:r>
          </w:p>
          <w:p w:rsidR="006F1A26" w:rsidRPr="006F1A26" w:rsidRDefault="006F1A26" w:rsidP="006F1A26">
            <w:pPr>
              <w:autoSpaceDE w:val="0"/>
              <w:autoSpaceDN w:val="0"/>
              <w:adjustRightInd w:val="0"/>
              <w:jc w:val="both"/>
              <w:rPr>
                <w:b/>
                <w:kern w:val="2"/>
              </w:rPr>
            </w:pPr>
            <w:r w:rsidRPr="006F1A26">
              <w:rPr>
                <w:b/>
                <w:bCs/>
                <w:kern w:val="2"/>
              </w:rPr>
              <w:t>п/п</w:t>
            </w:r>
          </w:p>
        </w:tc>
        <w:tc>
          <w:tcPr>
            <w:tcW w:w="6379" w:type="dxa"/>
            <w:tcBorders>
              <w:top w:val="single" w:sz="4" w:space="0" w:color="auto"/>
            </w:tcBorders>
            <w:shd w:val="clear" w:color="auto" w:fill="C6D9F1"/>
          </w:tcPr>
          <w:p w:rsidR="006F1A26" w:rsidRPr="006F1A26" w:rsidRDefault="006F1A26" w:rsidP="006F1A26">
            <w:pPr>
              <w:autoSpaceDE w:val="0"/>
              <w:autoSpaceDN w:val="0"/>
              <w:adjustRightInd w:val="0"/>
              <w:ind w:firstLine="709"/>
              <w:jc w:val="both"/>
              <w:rPr>
                <w:kern w:val="2"/>
              </w:rPr>
            </w:pPr>
            <w:r w:rsidRPr="006F1A26">
              <w:rPr>
                <w:b/>
                <w:bCs/>
                <w:kern w:val="2"/>
              </w:rPr>
              <w:t>Наименование мероприятия</w:t>
            </w:r>
          </w:p>
        </w:tc>
        <w:tc>
          <w:tcPr>
            <w:tcW w:w="2126" w:type="dxa"/>
            <w:tcBorders>
              <w:top w:val="single" w:sz="4" w:space="0" w:color="auto"/>
            </w:tcBorders>
            <w:shd w:val="clear" w:color="auto" w:fill="C6D9F1"/>
          </w:tcPr>
          <w:p w:rsidR="006F1A26" w:rsidRPr="006F1A26" w:rsidRDefault="006F1A26" w:rsidP="006F1A26">
            <w:pPr>
              <w:autoSpaceDE w:val="0"/>
              <w:autoSpaceDN w:val="0"/>
              <w:adjustRightInd w:val="0"/>
              <w:ind w:firstLine="709"/>
              <w:jc w:val="both"/>
              <w:rPr>
                <w:kern w:val="2"/>
              </w:rPr>
            </w:pPr>
            <w:r w:rsidRPr="006F1A26">
              <w:rPr>
                <w:b/>
                <w:bCs/>
                <w:kern w:val="2"/>
              </w:rPr>
              <w:t>Сроки реализации</w:t>
            </w:r>
          </w:p>
        </w:tc>
      </w:tr>
      <w:tr w:rsidR="006F1A26" w:rsidRPr="006F1A26" w:rsidTr="006F1A26">
        <w:trPr>
          <w:trHeight w:val="484"/>
        </w:trPr>
        <w:tc>
          <w:tcPr>
            <w:tcW w:w="993" w:type="dxa"/>
          </w:tcPr>
          <w:p w:rsidR="006F1A26" w:rsidRPr="006F1A26" w:rsidRDefault="006F1A26" w:rsidP="006F1A26">
            <w:pPr>
              <w:autoSpaceDE w:val="0"/>
              <w:autoSpaceDN w:val="0"/>
              <w:adjustRightInd w:val="0"/>
              <w:jc w:val="both"/>
              <w:rPr>
                <w:kern w:val="2"/>
              </w:rPr>
            </w:pPr>
            <w:r w:rsidRPr="006F1A26">
              <w:rPr>
                <w:kern w:val="2"/>
              </w:rPr>
              <w:t>1</w:t>
            </w:r>
          </w:p>
        </w:tc>
        <w:tc>
          <w:tcPr>
            <w:tcW w:w="6379" w:type="dxa"/>
            <w:shd w:val="clear" w:color="auto" w:fill="auto"/>
          </w:tcPr>
          <w:p w:rsidR="006F1A26" w:rsidRPr="006F1A26" w:rsidRDefault="006F1A26" w:rsidP="006F1A26">
            <w:pPr>
              <w:autoSpaceDE w:val="0"/>
              <w:autoSpaceDN w:val="0"/>
              <w:adjustRightInd w:val="0"/>
              <w:ind w:firstLine="709"/>
              <w:jc w:val="both"/>
              <w:rPr>
                <w:kern w:val="2"/>
              </w:rPr>
            </w:pPr>
            <w:r w:rsidRPr="006F1A26">
              <w:rPr>
                <w:kern w:val="2"/>
              </w:rPr>
              <w:t>Размещение карьера ООО «Кэпитал» по добыче песчано-гравийных пород на месторождении «Емань-1» на земельном участке с кадастровым номером 36:25:6945001:367 и объектов для обеспечения пользования недрами на прилегающей территории, не требующих разрешения на строительство.</w:t>
            </w:r>
          </w:p>
        </w:tc>
        <w:tc>
          <w:tcPr>
            <w:tcW w:w="2126" w:type="dxa"/>
            <w:shd w:val="clear" w:color="auto" w:fill="auto"/>
          </w:tcPr>
          <w:p w:rsidR="006F1A26" w:rsidRPr="006F1A26" w:rsidRDefault="006F1A26" w:rsidP="006F1A26">
            <w:pPr>
              <w:autoSpaceDE w:val="0"/>
              <w:autoSpaceDN w:val="0"/>
              <w:adjustRightInd w:val="0"/>
              <w:ind w:firstLine="709"/>
              <w:jc w:val="both"/>
              <w:rPr>
                <w:kern w:val="2"/>
              </w:rPr>
            </w:pPr>
            <w:r w:rsidRPr="006F1A26">
              <w:rPr>
                <w:kern w:val="2"/>
              </w:rPr>
              <w:t>Расчетный срок</w:t>
            </w:r>
          </w:p>
        </w:tc>
      </w:tr>
      <w:tr w:rsidR="006F1A26" w:rsidRPr="006F1A26" w:rsidTr="006F1A26">
        <w:trPr>
          <w:trHeight w:val="484"/>
        </w:trPr>
        <w:tc>
          <w:tcPr>
            <w:tcW w:w="993" w:type="dxa"/>
          </w:tcPr>
          <w:p w:rsidR="006F1A26" w:rsidRPr="006F1A26" w:rsidRDefault="006F1A26" w:rsidP="006F1A26">
            <w:pPr>
              <w:autoSpaceDE w:val="0"/>
              <w:autoSpaceDN w:val="0"/>
              <w:adjustRightInd w:val="0"/>
              <w:jc w:val="both"/>
              <w:rPr>
                <w:kern w:val="2"/>
              </w:rPr>
            </w:pPr>
            <w:r w:rsidRPr="006F1A26">
              <w:rPr>
                <w:kern w:val="2"/>
              </w:rPr>
              <w:t>2.</w:t>
            </w:r>
          </w:p>
        </w:tc>
        <w:tc>
          <w:tcPr>
            <w:tcW w:w="6379" w:type="dxa"/>
            <w:shd w:val="clear" w:color="auto" w:fill="auto"/>
          </w:tcPr>
          <w:p w:rsidR="006F1A26" w:rsidRPr="006F1A26" w:rsidRDefault="006F1A26" w:rsidP="006F1A26">
            <w:pPr>
              <w:autoSpaceDE w:val="0"/>
              <w:autoSpaceDN w:val="0"/>
              <w:adjustRightInd w:val="0"/>
              <w:ind w:firstLine="709"/>
              <w:jc w:val="both"/>
              <w:rPr>
                <w:kern w:val="2"/>
              </w:rPr>
            </w:pPr>
            <w:r w:rsidRPr="006F1A26">
              <w:rPr>
                <w:kern w:val="2"/>
              </w:rPr>
              <w:t>Строительство склада сухого молока, принадлежащего Лудину Сергею Александровичу на земельном участке с кадастровым номером 36:25:6945009:764.*</w:t>
            </w:r>
          </w:p>
        </w:tc>
        <w:tc>
          <w:tcPr>
            <w:tcW w:w="2126" w:type="dxa"/>
            <w:shd w:val="clear" w:color="auto" w:fill="auto"/>
          </w:tcPr>
          <w:p w:rsidR="006F1A26" w:rsidRPr="006F1A26" w:rsidRDefault="006F1A26" w:rsidP="006F1A26">
            <w:pPr>
              <w:autoSpaceDE w:val="0"/>
              <w:autoSpaceDN w:val="0"/>
              <w:adjustRightInd w:val="0"/>
              <w:ind w:firstLine="709"/>
              <w:jc w:val="both"/>
              <w:rPr>
                <w:kern w:val="2"/>
              </w:rPr>
            </w:pPr>
            <w:r w:rsidRPr="006F1A26">
              <w:rPr>
                <w:kern w:val="2"/>
              </w:rPr>
              <w:t>Расчетный срок</w:t>
            </w:r>
          </w:p>
        </w:tc>
      </w:tr>
      <w:tr w:rsidR="006F1A26" w:rsidRPr="006F1A26" w:rsidTr="006F1A26">
        <w:trPr>
          <w:trHeight w:val="484"/>
        </w:trPr>
        <w:tc>
          <w:tcPr>
            <w:tcW w:w="993" w:type="dxa"/>
          </w:tcPr>
          <w:p w:rsidR="006F1A26" w:rsidRPr="006F1A26" w:rsidRDefault="006F1A26" w:rsidP="006F1A26">
            <w:pPr>
              <w:autoSpaceDE w:val="0"/>
              <w:autoSpaceDN w:val="0"/>
              <w:adjustRightInd w:val="0"/>
              <w:jc w:val="both"/>
              <w:rPr>
                <w:kern w:val="2"/>
              </w:rPr>
            </w:pPr>
            <w:r w:rsidRPr="006F1A26">
              <w:rPr>
                <w:kern w:val="2"/>
              </w:rPr>
              <w:lastRenderedPageBreak/>
              <w:t>3</w:t>
            </w:r>
          </w:p>
        </w:tc>
        <w:tc>
          <w:tcPr>
            <w:tcW w:w="6379" w:type="dxa"/>
            <w:shd w:val="clear" w:color="auto" w:fill="auto"/>
          </w:tcPr>
          <w:p w:rsidR="006F1A26" w:rsidRPr="006F1A26" w:rsidRDefault="006F1A26" w:rsidP="006F1A26">
            <w:pPr>
              <w:autoSpaceDE w:val="0"/>
              <w:autoSpaceDN w:val="0"/>
              <w:adjustRightInd w:val="0"/>
              <w:ind w:firstLine="709"/>
              <w:jc w:val="both"/>
              <w:rPr>
                <w:kern w:val="2"/>
              </w:rPr>
            </w:pPr>
            <w:r w:rsidRPr="006F1A26">
              <w:rPr>
                <w:kern w:val="2"/>
              </w:rPr>
              <w:t>Строительство плодохранилища 2250 тонн на земельном участке с кадастровым номером 36:25:6945009:783, принадлежащем ИП Главе К(Ф)Х Александровой Е.Ф., расположенном по адресу: Воронежская область, Рамонский муниципальный район, Комсомольское с.п., С5 территория, земельный участок 28.**</w:t>
            </w:r>
          </w:p>
        </w:tc>
        <w:tc>
          <w:tcPr>
            <w:tcW w:w="2126" w:type="dxa"/>
            <w:shd w:val="clear" w:color="auto" w:fill="auto"/>
          </w:tcPr>
          <w:p w:rsidR="006F1A26" w:rsidRPr="006F1A26" w:rsidRDefault="006F1A26" w:rsidP="006F1A26">
            <w:pPr>
              <w:autoSpaceDE w:val="0"/>
              <w:autoSpaceDN w:val="0"/>
              <w:adjustRightInd w:val="0"/>
              <w:ind w:firstLine="709"/>
              <w:jc w:val="both"/>
              <w:rPr>
                <w:kern w:val="2"/>
              </w:rPr>
            </w:pPr>
            <w:r w:rsidRPr="006F1A26">
              <w:rPr>
                <w:kern w:val="2"/>
              </w:rPr>
              <w:t>Расчетный срок</w:t>
            </w:r>
          </w:p>
        </w:tc>
      </w:tr>
    </w:tbl>
    <w:p w:rsidR="006F1A26" w:rsidRPr="006F1A26" w:rsidRDefault="006F1A26" w:rsidP="006F1A26">
      <w:pPr>
        <w:autoSpaceDE w:val="0"/>
        <w:autoSpaceDN w:val="0"/>
        <w:adjustRightInd w:val="0"/>
        <w:jc w:val="both"/>
        <w:rPr>
          <w:i/>
          <w:kern w:val="2"/>
        </w:rPr>
      </w:pPr>
      <w:bookmarkStart w:id="2" w:name="_Hlk132192402"/>
      <w:r w:rsidRPr="006F1A26">
        <w:rPr>
          <w:i/>
          <w:kern w:val="2"/>
        </w:rPr>
        <w:t>Примечания:</w:t>
      </w:r>
    </w:p>
    <w:p w:rsidR="006F1A26" w:rsidRPr="006F1A26" w:rsidRDefault="006F1A26" w:rsidP="006F1A26">
      <w:pPr>
        <w:autoSpaceDE w:val="0"/>
        <w:autoSpaceDN w:val="0"/>
        <w:adjustRightInd w:val="0"/>
        <w:jc w:val="both"/>
        <w:rPr>
          <w:i/>
          <w:kern w:val="2"/>
        </w:rPr>
      </w:pPr>
      <w:r w:rsidRPr="006F1A26">
        <w:rPr>
          <w:i/>
          <w:kern w:val="2"/>
        </w:rPr>
        <w:t xml:space="preserve">* </w:t>
      </w:r>
      <w:bookmarkEnd w:id="2"/>
      <w:r w:rsidRPr="006F1A26">
        <w:rPr>
          <w:i/>
          <w:kern w:val="2"/>
        </w:rPr>
        <w:t xml:space="preserve"> Согласно письму Управления Федеральной службы по надзору в сфере защиты прав потребителей и благополучии человека по Воронежской области (Управление Роспотребнадзора по Воронежской области) от 11.05.2023 № 36-00-02/31-2419-2023 «О рассмотрении заявления по вопросу установления санитарно-защитной зоны» установление санитарно-защитной зоны для проектируемой площадки - Склад сухого молока, принадлежащей Лудину Сергею Александровичу, расположенной по адресу: Воронежская область, Рамонский муниципальный район, Комсомольское сельское поселение, С5 территория, земельный участок 25 (земельный участок с кадастровым номером 36:25:6945009:764), не требуется.</w:t>
      </w:r>
    </w:p>
    <w:p w:rsidR="006F1A26" w:rsidRPr="006F1A26" w:rsidRDefault="006F1A26" w:rsidP="006F1A26">
      <w:pPr>
        <w:autoSpaceDE w:val="0"/>
        <w:autoSpaceDN w:val="0"/>
        <w:adjustRightInd w:val="0"/>
        <w:jc w:val="both"/>
        <w:rPr>
          <w:bCs/>
          <w:i/>
          <w:kern w:val="2"/>
        </w:rPr>
      </w:pPr>
      <w:r w:rsidRPr="006F1A26">
        <w:rPr>
          <w:bCs/>
          <w:i/>
          <w:kern w:val="2"/>
        </w:rPr>
        <w:t>**</w:t>
      </w:r>
      <w:r w:rsidRPr="006F1A26">
        <w:rPr>
          <w:i/>
          <w:kern w:val="2"/>
        </w:rPr>
        <w:t xml:space="preserve"> Согласно письму Управления Роспотребнадзора по Воронежской области от 29.08.2024 № 36-00-02/31-4802-2024 «О рассмотрении заявления по вопросу установления санитарно-защитной зоны» установление санитарно-защитной зоны для проектируемого плодохранилища примерно 2250 тонн (земельный участок с кадастровым номером 36:25:6945009:783), принадлежащего ИП Главе К(Ф)Х Александровой Е.Ф., не требуется.</w:t>
      </w:r>
    </w:p>
    <w:p w:rsidR="006F1A26" w:rsidRPr="0018677D" w:rsidRDefault="006F1A26" w:rsidP="006F1A26">
      <w:pPr>
        <w:autoSpaceDE w:val="0"/>
        <w:autoSpaceDN w:val="0"/>
        <w:adjustRightInd w:val="0"/>
        <w:jc w:val="both"/>
        <w:rPr>
          <w:kern w:val="2"/>
        </w:rPr>
      </w:pPr>
    </w:p>
    <w:p w:rsidR="001A73F9" w:rsidRDefault="001A73F9" w:rsidP="001A73F9">
      <w:pPr>
        <w:ind w:firstLine="709"/>
        <w:jc w:val="both"/>
        <w:rPr>
          <w:rFonts w:eastAsia="Times New Roman"/>
          <w:kern w:val="2"/>
        </w:rPr>
      </w:pPr>
      <w:r w:rsidRPr="001A73F9">
        <w:rPr>
          <w:kern w:val="2"/>
        </w:rPr>
        <w:t xml:space="preserve">2. Внести следующие изменения в том 2 </w:t>
      </w:r>
      <w:r w:rsidRPr="001A73F9">
        <w:rPr>
          <w:rFonts w:eastAsia="Times New Roman"/>
          <w:kern w:val="2"/>
        </w:rPr>
        <w:t>М</w:t>
      </w:r>
      <w:r w:rsidRPr="001A73F9">
        <w:rPr>
          <w:rFonts w:eastAsia="Times New Roman"/>
          <w:spacing w:val="-6"/>
          <w:kern w:val="2"/>
        </w:rPr>
        <w:t>а</w:t>
      </w:r>
      <w:r w:rsidRPr="001A73F9">
        <w:rPr>
          <w:rFonts w:eastAsia="Times New Roman"/>
          <w:spacing w:val="-1"/>
          <w:kern w:val="2"/>
        </w:rPr>
        <w:t>т</w:t>
      </w:r>
      <w:r w:rsidRPr="001A73F9">
        <w:rPr>
          <w:rFonts w:eastAsia="Times New Roman"/>
          <w:kern w:val="2"/>
        </w:rPr>
        <w:t>ер</w:t>
      </w:r>
      <w:r w:rsidRPr="001A73F9">
        <w:rPr>
          <w:rFonts w:eastAsia="Times New Roman"/>
          <w:spacing w:val="-1"/>
          <w:kern w:val="2"/>
        </w:rPr>
        <w:t>и</w:t>
      </w:r>
      <w:r w:rsidRPr="001A73F9">
        <w:rPr>
          <w:rFonts w:eastAsia="Times New Roman"/>
          <w:spacing w:val="1"/>
          <w:kern w:val="2"/>
        </w:rPr>
        <w:t>а</w:t>
      </w:r>
      <w:r w:rsidRPr="001A73F9">
        <w:rPr>
          <w:rFonts w:eastAsia="Times New Roman"/>
          <w:kern w:val="2"/>
        </w:rPr>
        <w:t>лы</w:t>
      </w:r>
      <w:r w:rsidRPr="001A73F9">
        <w:rPr>
          <w:rFonts w:eastAsia="Times New Roman"/>
          <w:spacing w:val="2"/>
          <w:kern w:val="2"/>
        </w:rPr>
        <w:t xml:space="preserve"> </w:t>
      </w:r>
      <w:r w:rsidRPr="001A73F9">
        <w:rPr>
          <w:rFonts w:eastAsia="Times New Roman"/>
          <w:spacing w:val="-1"/>
          <w:kern w:val="2"/>
        </w:rPr>
        <w:t>п</w:t>
      </w:r>
      <w:r w:rsidRPr="001A73F9">
        <w:rPr>
          <w:rFonts w:eastAsia="Times New Roman"/>
          <w:kern w:val="2"/>
        </w:rPr>
        <w:t>о</w:t>
      </w:r>
      <w:r w:rsidRPr="001A73F9">
        <w:rPr>
          <w:rFonts w:eastAsia="Times New Roman"/>
          <w:spacing w:val="7"/>
          <w:kern w:val="2"/>
        </w:rPr>
        <w:t xml:space="preserve"> </w:t>
      </w:r>
      <w:r w:rsidRPr="001A73F9">
        <w:rPr>
          <w:rFonts w:eastAsia="Times New Roman"/>
          <w:kern w:val="2"/>
        </w:rPr>
        <w:t>об</w:t>
      </w:r>
      <w:r w:rsidRPr="001A73F9">
        <w:rPr>
          <w:rFonts w:eastAsia="Times New Roman"/>
          <w:spacing w:val="6"/>
          <w:kern w:val="2"/>
        </w:rPr>
        <w:t>о</w:t>
      </w:r>
      <w:r w:rsidRPr="001A73F9">
        <w:rPr>
          <w:rFonts w:eastAsia="Times New Roman"/>
          <w:kern w:val="2"/>
        </w:rPr>
        <w:t>с</w:t>
      </w:r>
      <w:r w:rsidRPr="001A73F9">
        <w:rPr>
          <w:rFonts w:eastAsia="Times New Roman"/>
          <w:spacing w:val="-1"/>
          <w:kern w:val="2"/>
        </w:rPr>
        <w:t>н</w:t>
      </w:r>
      <w:r w:rsidRPr="001A73F9">
        <w:rPr>
          <w:rFonts w:eastAsia="Times New Roman"/>
          <w:kern w:val="2"/>
        </w:rPr>
        <w:t>о</w:t>
      </w:r>
      <w:r w:rsidRPr="001A73F9">
        <w:rPr>
          <w:rFonts w:eastAsia="Times New Roman"/>
          <w:spacing w:val="-3"/>
          <w:kern w:val="2"/>
        </w:rPr>
        <w:t>в</w:t>
      </w:r>
      <w:r w:rsidRPr="001A73F9">
        <w:rPr>
          <w:rFonts w:eastAsia="Times New Roman"/>
          <w:kern w:val="2"/>
        </w:rPr>
        <w:t>а</w:t>
      </w:r>
      <w:r w:rsidRPr="001A73F9">
        <w:rPr>
          <w:rFonts w:eastAsia="Times New Roman"/>
          <w:spacing w:val="1"/>
          <w:kern w:val="2"/>
        </w:rPr>
        <w:t>н</w:t>
      </w:r>
      <w:r w:rsidRPr="001A73F9">
        <w:rPr>
          <w:rFonts w:eastAsia="Times New Roman"/>
          <w:spacing w:val="-1"/>
          <w:kern w:val="2"/>
        </w:rPr>
        <w:t>и</w:t>
      </w:r>
      <w:r w:rsidRPr="001A73F9">
        <w:rPr>
          <w:rFonts w:eastAsia="Times New Roman"/>
          <w:kern w:val="2"/>
        </w:rPr>
        <w:t xml:space="preserve">ю </w:t>
      </w:r>
      <w:r w:rsidRPr="001A73F9">
        <w:rPr>
          <w:rFonts w:eastAsia="Times New Roman"/>
          <w:spacing w:val="-19"/>
          <w:kern w:val="2"/>
        </w:rPr>
        <w:t>Г</w:t>
      </w:r>
      <w:r w:rsidRPr="001A73F9">
        <w:rPr>
          <w:rFonts w:eastAsia="Times New Roman"/>
          <w:kern w:val="2"/>
        </w:rPr>
        <w:t>е</w:t>
      </w:r>
      <w:r w:rsidRPr="001A73F9">
        <w:rPr>
          <w:rFonts w:eastAsia="Times New Roman"/>
          <w:spacing w:val="-1"/>
          <w:kern w:val="2"/>
        </w:rPr>
        <w:t>н</w:t>
      </w:r>
      <w:r w:rsidRPr="001A73F9">
        <w:rPr>
          <w:rFonts w:eastAsia="Times New Roman"/>
          <w:kern w:val="2"/>
        </w:rPr>
        <w:t>е</w:t>
      </w:r>
      <w:r w:rsidRPr="001A73F9">
        <w:rPr>
          <w:rFonts w:eastAsia="Times New Roman"/>
          <w:spacing w:val="2"/>
          <w:kern w:val="2"/>
        </w:rPr>
        <w:t>р</w:t>
      </w:r>
      <w:r w:rsidRPr="001A73F9">
        <w:rPr>
          <w:rFonts w:eastAsia="Times New Roman"/>
          <w:spacing w:val="1"/>
          <w:kern w:val="2"/>
        </w:rPr>
        <w:t>а</w:t>
      </w:r>
      <w:r w:rsidRPr="001A73F9">
        <w:rPr>
          <w:rFonts w:eastAsia="Times New Roman"/>
          <w:kern w:val="2"/>
        </w:rPr>
        <w:t>ль</w:t>
      </w:r>
      <w:r w:rsidRPr="001A73F9">
        <w:rPr>
          <w:rFonts w:eastAsia="Times New Roman"/>
          <w:spacing w:val="-1"/>
          <w:kern w:val="2"/>
        </w:rPr>
        <w:t>н</w:t>
      </w:r>
      <w:r w:rsidRPr="001A73F9">
        <w:rPr>
          <w:rFonts w:eastAsia="Times New Roman"/>
          <w:kern w:val="2"/>
        </w:rPr>
        <w:t>о</w:t>
      </w:r>
      <w:r w:rsidRPr="001A73F9">
        <w:rPr>
          <w:rFonts w:eastAsia="Times New Roman"/>
          <w:spacing w:val="-7"/>
          <w:kern w:val="2"/>
        </w:rPr>
        <w:t>г</w:t>
      </w:r>
      <w:r w:rsidRPr="001A73F9">
        <w:rPr>
          <w:rFonts w:eastAsia="Times New Roman"/>
          <w:kern w:val="2"/>
        </w:rPr>
        <w:t>о</w:t>
      </w:r>
      <w:r w:rsidRPr="001A73F9">
        <w:rPr>
          <w:rFonts w:eastAsia="Times New Roman"/>
          <w:spacing w:val="4"/>
          <w:kern w:val="2"/>
        </w:rPr>
        <w:t xml:space="preserve"> </w:t>
      </w:r>
      <w:r w:rsidRPr="001A73F9">
        <w:rPr>
          <w:rFonts w:eastAsia="Times New Roman"/>
          <w:spacing w:val="-1"/>
          <w:kern w:val="2"/>
        </w:rPr>
        <w:t>п</w:t>
      </w:r>
      <w:r w:rsidRPr="001A73F9">
        <w:rPr>
          <w:rFonts w:eastAsia="Times New Roman"/>
          <w:kern w:val="2"/>
        </w:rPr>
        <w:t>ла</w:t>
      </w:r>
      <w:r w:rsidRPr="001A73F9">
        <w:rPr>
          <w:rFonts w:eastAsia="Times New Roman"/>
          <w:spacing w:val="-1"/>
          <w:kern w:val="2"/>
        </w:rPr>
        <w:t>н</w:t>
      </w:r>
      <w:r w:rsidRPr="001A73F9">
        <w:rPr>
          <w:rFonts w:eastAsia="Times New Roman"/>
          <w:kern w:val="2"/>
        </w:rPr>
        <w:t xml:space="preserve">а </w:t>
      </w:r>
      <w:r w:rsidRPr="001A73F9">
        <w:rPr>
          <w:rFonts w:eastAsia="Times New Roman"/>
          <w:spacing w:val="-12"/>
          <w:kern w:val="2"/>
        </w:rPr>
        <w:t>К</w:t>
      </w:r>
      <w:r w:rsidRPr="001A73F9">
        <w:rPr>
          <w:rFonts w:eastAsia="Times New Roman"/>
          <w:spacing w:val="-6"/>
          <w:kern w:val="2"/>
        </w:rPr>
        <w:t>о</w:t>
      </w:r>
      <w:r w:rsidRPr="001A73F9">
        <w:rPr>
          <w:rFonts w:eastAsia="Times New Roman"/>
          <w:kern w:val="2"/>
        </w:rPr>
        <w:t>м</w:t>
      </w:r>
      <w:r w:rsidRPr="001A73F9">
        <w:rPr>
          <w:rFonts w:eastAsia="Times New Roman"/>
          <w:spacing w:val="-1"/>
          <w:kern w:val="2"/>
        </w:rPr>
        <w:t>с</w:t>
      </w:r>
      <w:r w:rsidRPr="001A73F9">
        <w:rPr>
          <w:rFonts w:eastAsia="Times New Roman"/>
          <w:spacing w:val="-4"/>
          <w:kern w:val="2"/>
        </w:rPr>
        <w:t>о</w:t>
      </w:r>
      <w:r w:rsidRPr="001A73F9">
        <w:rPr>
          <w:rFonts w:eastAsia="Times New Roman"/>
          <w:kern w:val="2"/>
        </w:rPr>
        <w:t>м</w:t>
      </w:r>
      <w:r w:rsidRPr="001A73F9">
        <w:rPr>
          <w:rFonts w:eastAsia="Times New Roman"/>
          <w:spacing w:val="-4"/>
          <w:kern w:val="2"/>
        </w:rPr>
        <w:t>о</w:t>
      </w:r>
      <w:r w:rsidRPr="001A73F9">
        <w:rPr>
          <w:rFonts w:eastAsia="Times New Roman"/>
          <w:kern w:val="2"/>
        </w:rPr>
        <w:t>льс</w:t>
      </w:r>
      <w:r w:rsidRPr="001A73F9">
        <w:rPr>
          <w:rFonts w:eastAsia="Times New Roman"/>
          <w:spacing w:val="-13"/>
          <w:kern w:val="2"/>
        </w:rPr>
        <w:t>к</w:t>
      </w:r>
      <w:r w:rsidRPr="001A73F9">
        <w:rPr>
          <w:rFonts w:eastAsia="Times New Roman"/>
          <w:spacing w:val="2"/>
          <w:kern w:val="2"/>
        </w:rPr>
        <w:t>о</w:t>
      </w:r>
      <w:r w:rsidRPr="001A73F9">
        <w:rPr>
          <w:rFonts w:eastAsia="Times New Roman"/>
          <w:spacing w:val="-7"/>
          <w:kern w:val="2"/>
        </w:rPr>
        <w:t>г</w:t>
      </w:r>
      <w:r w:rsidRPr="001A73F9">
        <w:rPr>
          <w:rFonts w:eastAsia="Times New Roman"/>
          <w:kern w:val="2"/>
        </w:rPr>
        <w:t xml:space="preserve">о сельского </w:t>
      </w:r>
      <w:r w:rsidRPr="001A73F9">
        <w:rPr>
          <w:rFonts w:eastAsia="Times New Roman"/>
          <w:spacing w:val="7"/>
          <w:kern w:val="2"/>
        </w:rPr>
        <w:t>поселения</w:t>
      </w:r>
      <w:r w:rsidRPr="001A73F9">
        <w:rPr>
          <w:rFonts w:eastAsia="Times New Roman"/>
          <w:kern w:val="2"/>
        </w:rPr>
        <w:t xml:space="preserve"> </w:t>
      </w:r>
      <w:r w:rsidRPr="001A73F9">
        <w:rPr>
          <w:rFonts w:eastAsia="Times New Roman"/>
          <w:spacing w:val="6"/>
          <w:kern w:val="2"/>
        </w:rPr>
        <w:t>Рамонского</w:t>
      </w:r>
      <w:r w:rsidRPr="001A73F9">
        <w:rPr>
          <w:rFonts w:eastAsia="Times New Roman"/>
          <w:kern w:val="2"/>
        </w:rPr>
        <w:t xml:space="preserve"> </w:t>
      </w:r>
      <w:r w:rsidRPr="001A73F9">
        <w:rPr>
          <w:rFonts w:eastAsia="Times New Roman"/>
          <w:spacing w:val="2"/>
          <w:kern w:val="2"/>
        </w:rPr>
        <w:t>м</w:t>
      </w:r>
      <w:r w:rsidRPr="001A73F9">
        <w:rPr>
          <w:rFonts w:eastAsia="Times New Roman"/>
          <w:spacing w:val="-4"/>
          <w:kern w:val="2"/>
        </w:rPr>
        <w:t>у</w:t>
      </w:r>
      <w:r w:rsidRPr="001A73F9">
        <w:rPr>
          <w:rFonts w:eastAsia="Times New Roman"/>
          <w:spacing w:val="-1"/>
          <w:kern w:val="2"/>
        </w:rPr>
        <w:t>н</w:t>
      </w:r>
      <w:r w:rsidRPr="001A73F9">
        <w:rPr>
          <w:rFonts w:eastAsia="Times New Roman"/>
          <w:spacing w:val="1"/>
          <w:kern w:val="2"/>
        </w:rPr>
        <w:t>и</w:t>
      </w:r>
      <w:r w:rsidRPr="001A73F9">
        <w:rPr>
          <w:rFonts w:eastAsia="Times New Roman"/>
          <w:spacing w:val="-1"/>
          <w:kern w:val="2"/>
        </w:rPr>
        <w:t>ци</w:t>
      </w:r>
      <w:r w:rsidRPr="001A73F9">
        <w:rPr>
          <w:rFonts w:eastAsia="Times New Roman"/>
          <w:spacing w:val="1"/>
          <w:kern w:val="2"/>
        </w:rPr>
        <w:t>па</w:t>
      </w:r>
      <w:r w:rsidRPr="001A73F9">
        <w:rPr>
          <w:rFonts w:eastAsia="Times New Roman"/>
          <w:kern w:val="2"/>
        </w:rPr>
        <w:t>ль</w:t>
      </w:r>
      <w:r w:rsidRPr="001A73F9">
        <w:rPr>
          <w:rFonts w:eastAsia="Times New Roman"/>
          <w:spacing w:val="-1"/>
          <w:kern w:val="2"/>
        </w:rPr>
        <w:t>н</w:t>
      </w:r>
      <w:r w:rsidRPr="001A73F9">
        <w:rPr>
          <w:rFonts w:eastAsia="Times New Roman"/>
          <w:kern w:val="2"/>
        </w:rPr>
        <w:t>о</w:t>
      </w:r>
      <w:r w:rsidRPr="001A73F9">
        <w:rPr>
          <w:rFonts w:eastAsia="Times New Roman"/>
          <w:spacing w:val="-7"/>
          <w:kern w:val="2"/>
        </w:rPr>
        <w:t>г</w:t>
      </w:r>
      <w:r w:rsidRPr="001A73F9">
        <w:rPr>
          <w:rFonts w:eastAsia="Times New Roman"/>
          <w:kern w:val="2"/>
        </w:rPr>
        <w:t>о</w:t>
      </w:r>
      <w:r w:rsidRPr="001A73F9">
        <w:rPr>
          <w:rFonts w:eastAsia="Times New Roman"/>
          <w:spacing w:val="3"/>
          <w:kern w:val="2"/>
        </w:rPr>
        <w:t xml:space="preserve"> </w:t>
      </w:r>
      <w:r w:rsidRPr="001A73F9">
        <w:rPr>
          <w:rFonts w:eastAsia="Times New Roman"/>
          <w:kern w:val="2"/>
        </w:rPr>
        <w:t>ра</w:t>
      </w:r>
      <w:r w:rsidRPr="001A73F9">
        <w:rPr>
          <w:rFonts w:eastAsia="Times New Roman"/>
          <w:spacing w:val="-1"/>
          <w:kern w:val="2"/>
        </w:rPr>
        <w:t>й</w:t>
      </w:r>
      <w:r w:rsidRPr="001A73F9">
        <w:rPr>
          <w:rFonts w:eastAsia="Times New Roman"/>
          <w:kern w:val="2"/>
        </w:rPr>
        <w:t>о</w:t>
      </w:r>
      <w:r w:rsidRPr="001A73F9">
        <w:rPr>
          <w:rFonts w:eastAsia="Times New Roman"/>
          <w:spacing w:val="-1"/>
          <w:kern w:val="2"/>
        </w:rPr>
        <w:t>н</w:t>
      </w:r>
      <w:r w:rsidRPr="001A73F9">
        <w:rPr>
          <w:rFonts w:eastAsia="Times New Roman"/>
          <w:kern w:val="2"/>
        </w:rPr>
        <w:t>а</w:t>
      </w:r>
      <w:r w:rsidRPr="001A73F9">
        <w:rPr>
          <w:rFonts w:eastAsia="Times New Roman"/>
          <w:spacing w:val="2"/>
          <w:kern w:val="2"/>
        </w:rPr>
        <w:t xml:space="preserve"> </w:t>
      </w:r>
      <w:r w:rsidRPr="001A73F9">
        <w:rPr>
          <w:rFonts w:eastAsia="Times New Roman"/>
          <w:kern w:val="2"/>
        </w:rPr>
        <w:t>Воро</w:t>
      </w:r>
      <w:r w:rsidRPr="001A73F9">
        <w:rPr>
          <w:rFonts w:eastAsia="Times New Roman"/>
          <w:spacing w:val="-1"/>
          <w:kern w:val="2"/>
        </w:rPr>
        <w:t>н</w:t>
      </w:r>
      <w:r w:rsidRPr="001A73F9">
        <w:rPr>
          <w:rFonts w:eastAsia="Times New Roman"/>
          <w:kern w:val="2"/>
        </w:rPr>
        <w:t>е</w:t>
      </w:r>
      <w:r w:rsidRPr="001A73F9">
        <w:rPr>
          <w:rFonts w:eastAsia="Times New Roman"/>
          <w:spacing w:val="-4"/>
          <w:kern w:val="2"/>
        </w:rPr>
        <w:t>ж</w:t>
      </w:r>
      <w:r w:rsidRPr="001A73F9">
        <w:rPr>
          <w:rFonts w:eastAsia="Times New Roman"/>
          <w:spacing w:val="1"/>
          <w:kern w:val="2"/>
        </w:rPr>
        <w:t>с</w:t>
      </w:r>
      <w:r w:rsidRPr="001A73F9">
        <w:rPr>
          <w:rFonts w:eastAsia="Times New Roman"/>
          <w:spacing w:val="-13"/>
          <w:kern w:val="2"/>
        </w:rPr>
        <w:t>к</w:t>
      </w:r>
      <w:r w:rsidRPr="001A73F9">
        <w:rPr>
          <w:rFonts w:eastAsia="Times New Roman"/>
          <w:kern w:val="2"/>
        </w:rPr>
        <w:t>ой о</w:t>
      </w:r>
      <w:r w:rsidRPr="001A73F9">
        <w:rPr>
          <w:rFonts w:eastAsia="Times New Roman"/>
          <w:spacing w:val="-6"/>
          <w:kern w:val="2"/>
        </w:rPr>
        <w:t>б</w:t>
      </w:r>
      <w:r w:rsidRPr="001A73F9">
        <w:rPr>
          <w:rFonts w:eastAsia="Times New Roman"/>
          <w:kern w:val="2"/>
        </w:rPr>
        <w:t>лас</w:t>
      </w:r>
      <w:r w:rsidRPr="001A73F9">
        <w:rPr>
          <w:rFonts w:eastAsia="Times New Roman"/>
          <w:spacing w:val="1"/>
          <w:kern w:val="2"/>
        </w:rPr>
        <w:t>т</w:t>
      </w:r>
      <w:r w:rsidRPr="001A73F9">
        <w:rPr>
          <w:rFonts w:eastAsia="Times New Roman"/>
          <w:kern w:val="2"/>
        </w:rPr>
        <w:t>и</w:t>
      </w:r>
      <w:r w:rsidRPr="001A73F9">
        <w:rPr>
          <w:rFonts w:eastAsia="Times New Roman"/>
          <w:spacing w:val="4"/>
          <w:kern w:val="2"/>
        </w:rPr>
        <w:t xml:space="preserve"> </w:t>
      </w:r>
      <w:r w:rsidRPr="001A73F9">
        <w:rPr>
          <w:rFonts w:eastAsia="Times New Roman"/>
          <w:kern w:val="2"/>
        </w:rPr>
        <w:t>(</w:t>
      </w:r>
      <w:r w:rsidRPr="001A73F9">
        <w:rPr>
          <w:rFonts w:eastAsia="Times New Roman"/>
          <w:spacing w:val="-1"/>
          <w:kern w:val="2"/>
        </w:rPr>
        <w:t>п</w:t>
      </w:r>
      <w:r w:rsidRPr="001A73F9">
        <w:rPr>
          <w:rFonts w:eastAsia="Times New Roman"/>
          <w:spacing w:val="-4"/>
          <w:kern w:val="2"/>
        </w:rPr>
        <w:t>о</w:t>
      </w:r>
      <w:r w:rsidRPr="001A73F9">
        <w:rPr>
          <w:rFonts w:eastAsia="Times New Roman"/>
          <w:kern w:val="2"/>
        </w:rPr>
        <w:t>яс</w:t>
      </w:r>
      <w:r w:rsidRPr="001A73F9">
        <w:rPr>
          <w:rFonts w:eastAsia="Times New Roman"/>
          <w:spacing w:val="-1"/>
          <w:kern w:val="2"/>
        </w:rPr>
        <w:t>н</w:t>
      </w:r>
      <w:r w:rsidRPr="001A73F9">
        <w:rPr>
          <w:rFonts w:eastAsia="Times New Roman"/>
          <w:spacing w:val="1"/>
          <w:kern w:val="2"/>
        </w:rPr>
        <w:t>и</w:t>
      </w:r>
      <w:r w:rsidRPr="001A73F9">
        <w:rPr>
          <w:rFonts w:eastAsia="Times New Roman"/>
          <w:spacing w:val="-1"/>
          <w:kern w:val="2"/>
        </w:rPr>
        <w:t>т</w:t>
      </w:r>
      <w:r w:rsidRPr="001A73F9">
        <w:rPr>
          <w:rFonts w:eastAsia="Times New Roman"/>
          <w:kern w:val="2"/>
        </w:rPr>
        <w:t>ель</w:t>
      </w:r>
      <w:r w:rsidRPr="001A73F9">
        <w:rPr>
          <w:rFonts w:eastAsia="Times New Roman"/>
          <w:spacing w:val="-1"/>
          <w:kern w:val="2"/>
        </w:rPr>
        <w:t>н</w:t>
      </w:r>
      <w:r w:rsidRPr="001A73F9">
        <w:rPr>
          <w:rFonts w:eastAsia="Times New Roman"/>
          <w:kern w:val="2"/>
        </w:rPr>
        <w:t xml:space="preserve">ая </w:t>
      </w:r>
      <w:r w:rsidRPr="001A73F9">
        <w:rPr>
          <w:rFonts w:eastAsia="Times New Roman"/>
          <w:spacing w:val="-1"/>
          <w:kern w:val="2"/>
        </w:rPr>
        <w:t>з</w:t>
      </w:r>
      <w:r w:rsidRPr="001A73F9">
        <w:rPr>
          <w:rFonts w:eastAsia="Times New Roman"/>
          <w:spacing w:val="-3"/>
          <w:kern w:val="2"/>
        </w:rPr>
        <w:t>а</w:t>
      </w:r>
      <w:r w:rsidRPr="001A73F9">
        <w:rPr>
          <w:rFonts w:eastAsia="Times New Roman"/>
          <w:spacing w:val="-1"/>
          <w:kern w:val="2"/>
        </w:rPr>
        <w:t>пи</w:t>
      </w:r>
      <w:r w:rsidRPr="001A73F9">
        <w:rPr>
          <w:rFonts w:eastAsia="Times New Roman"/>
          <w:spacing w:val="1"/>
          <w:kern w:val="2"/>
        </w:rPr>
        <w:t>с</w:t>
      </w:r>
      <w:r w:rsidRPr="001A73F9">
        <w:rPr>
          <w:rFonts w:eastAsia="Times New Roman"/>
          <w:spacing w:val="-5"/>
          <w:kern w:val="2"/>
        </w:rPr>
        <w:t>к</w:t>
      </w:r>
      <w:r w:rsidRPr="001A73F9">
        <w:rPr>
          <w:rFonts w:eastAsia="Times New Roman"/>
          <w:kern w:val="2"/>
        </w:rPr>
        <w:t>а):</w:t>
      </w:r>
    </w:p>
    <w:p w:rsidR="001A73F9" w:rsidRDefault="001A73F9" w:rsidP="001A73F9">
      <w:pPr>
        <w:ind w:firstLine="709"/>
        <w:jc w:val="both"/>
        <w:rPr>
          <w:kern w:val="2"/>
        </w:rPr>
      </w:pPr>
      <w:r w:rsidRPr="001A73F9">
        <w:rPr>
          <w:kern w:val="2"/>
        </w:rPr>
        <w:t xml:space="preserve">2.1. </w:t>
      </w:r>
      <w:r>
        <w:rPr>
          <w:kern w:val="2"/>
        </w:rPr>
        <w:t xml:space="preserve">Раздел «Введения» дополнить </w:t>
      </w:r>
      <w:r w:rsidR="008A038F">
        <w:rPr>
          <w:kern w:val="2"/>
        </w:rPr>
        <w:t>4</w:t>
      </w:r>
      <w:r w:rsidRPr="001A73F9">
        <w:rPr>
          <w:kern w:val="2"/>
        </w:rPr>
        <w:t xml:space="preserve"> абзац</w:t>
      </w:r>
      <w:r>
        <w:rPr>
          <w:kern w:val="2"/>
        </w:rPr>
        <w:t>ем</w:t>
      </w:r>
      <w:r w:rsidRPr="001A73F9">
        <w:rPr>
          <w:kern w:val="2"/>
        </w:rPr>
        <w:t xml:space="preserve"> следующего содержания:</w:t>
      </w:r>
    </w:p>
    <w:p w:rsidR="008A038F" w:rsidRPr="008A038F" w:rsidRDefault="001A73F9" w:rsidP="008A038F">
      <w:pPr>
        <w:ind w:firstLine="709"/>
        <w:jc w:val="both"/>
        <w:rPr>
          <w:kern w:val="2"/>
        </w:rPr>
      </w:pPr>
      <w:r>
        <w:rPr>
          <w:kern w:val="2"/>
        </w:rPr>
        <w:t>«</w:t>
      </w:r>
      <w:r w:rsidR="008A038F" w:rsidRPr="008A038F">
        <w:rPr>
          <w:kern w:val="2"/>
        </w:rPr>
        <w:t>Внесение изменений в Генеральный план Комсомольского сельского поселения Рамонского муниципального района Воронежской области разработано                             ИП «Цымбалова Г.Г.» на основании п. 1.4, п. 1.6 постановления администрации Комсомольского сельского поселения Рамонского муниципального района Воронежской области от 30.01.2024 № 10 (в ред. постановления от 01.07.2024 № 55, 18.10.2024 № 92) в части:</w:t>
      </w:r>
    </w:p>
    <w:p w:rsidR="008A038F" w:rsidRPr="008A038F" w:rsidRDefault="008A038F" w:rsidP="008A038F">
      <w:pPr>
        <w:ind w:firstLine="709"/>
        <w:jc w:val="both"/>
        <w:rPr>
          <w:kern w:val="2"/>
        </w:rPr>
      </w:pPr>
      <w:r w:rsidRPr="008A038F">
        <w:rPr>
          <w:kern w:val="2"/>
        </w:rPr>
        <w:t>изменения функциональной зоны земельного участка с кадастровым номером 36:25:6945009:783, площадью 20 000 кв.м</w:t>
      </w:r>
      <w:r>
        <w:rPr>
          <w:kern w:val="2"/>
        </w:rPr>
        <w:t>.</w:t>
      </w:r>
      <w:r w:rsidRPr="008A038F">
        <w:rPr>
          <w:kern w:val="2"/>
        </w:rPr>
        <w:t xml:space="preserve"> из земель сельскохозяйственного назначения в зону участков, занимаемых сельскохозяйственными предприятиями на землях сельскохозяйственного назначения с целью размещения плодохранилища 2250 тонн, принадлежащего ИП Главе К(Ф)Х Александровой Е.Ф., расположенного по адресу: Воронежская область, Рамонский муниципальный район, Комсомольское с.п., С5 территория, земельный участок 28;</w:t>
      </w:r>
    </w:p>
    <w:p w:rsidR="001A73F9" w:rsidRDefault="008A038F" w:rsidP="008A038F">
      <w:pPr>
        <w:ind w:firstLine="709"/>
        <w:jc w:val="both"/>
        <w:rPr>
          <w:kern w:val="2"/>
        </w:rPr>
      </w:pPr>
      <w:r w:rsidRPr="008A038F">
        <w:rPr>
          <w:kern w:val="2"/>
        </w:rPr>
        <w:t>перевода земельного участка с кадастровым номером 36:25:6945006:648, расположенного по адресу: Воронежская область, Рамонский район, с/п Комсомольское, 468км+650м право автодороги М-4 «Дон-1»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F6D7A" w:rsidRDefault="003F6D7A" w:rsidP="003F6D7A">
      <w:pPr>
        <w:ind w:firstLine="709"/>
        <w:jc w:val="both"/>
        <w:rPr>
          <w:kern w:val="2"/>
        </w:rPr>
      </w:pPr>
      <w:r w:rsidRPr="003F6D7A">
        <w:rPr>
          <w:kern w:val="2"/>
        </w:rPr>
        <w:t xml:space="preserve">2.2. Подпункт 1.8.2.2. «Охранные зоны объектов промышленности, специального назначения» статьи 1.8. «Зонирование территории населенных пунктов Комсомольского сельского поселения» раздела 1 «Анализ состояния территории Комсомольского сельского поселения, проблем и направлений ее комплексного развития» изложить в следующей редакции: </w:t>
      </w:r>
    </w:p>
    <w:p w:rsidR="008F27BA" w:rsidRPr="00837C65" w:rsidRDefault="003F6D7A" w:rsidP="008F27BA">
      <w:pPr>
        <w:spacing w:before="240" w:after="60"/>
        <w:jc w:val="center"/>
        <w:outlineLvl w:val="3"/>
        <w:rPr>
          <w:rFonts w:eastAsia="Times New Roman"/>
          <w:b/>
          <w:bCs/>
          <w:i/>
        </w:rPr>
      </w:pPr>
      <w:r>
        <w:rPr>
          <w:kern w:val="2"/>
        </w:rPr>
        <w:lastRenderedPageBreak/>
        <w:t>«</w:t>
      </w:r>
      <w:bookmarkStart w:id="3" w:name="_Toc131693745"/>
      <w:bookmarkStart w:id="4" w:name="_Toc113348407"/>
      <w:r w:rsidR="008F27BA" w:rsidRPr="00837C65">
        <w:rPr>
          <w:rFonts w:eastAsia="Times New Roman"/>
          <w:b/>
          <w:bCs/>
          <w:i/>
        </w:rPr>
        <w:t>1.8.2.2. Охранные зоны объектов промышленности, специального назна</w:t>
      </w:r>
      <w:r w:rsidR="008F27BA" w:rsidRPr="00CB6578">
        <w:rPr>
          <w:rFonts w:eastAsia="Times New Roman"/>
          <w:b/>
          <w:bCs/>
          <w:i/>
        </w:rPr>
        <w:t>че</w:t>
      </w:r>
      <w:r w:rsidR="008F27BA" w:rsidRPr="00837C65">
        <w:rPr>
          <w:rFonts w:eastAsia="Times New Roman"/>
          <w:b/>
          <w:bCs/>
          <w:i/>
        </w:rPr>
        <w:t>ния</w:t>
      </w:r>
      <w:bookmarkEnd w:id="3"/>
      <w:r w:rsidR="008F27BA" w:rsidRPr="00CB6578">
        <w:rPr>
          <w:rFonts w:eastAsia="Times New Roman"/>
          <w:b/>
          <w:bCs/>
          <w:i/>
        </w:rPr>
        <w:t xml:space="preserve"> </w:t>
      </w:r>
      <w:bookmarkEnd w:id="4"/>
    </w:p>
    <w:p w:rsidR="008F27BA" w:rsidRPr="00837C65" w:rsidRDefault="008F27BA" w:rsidP="008F27BA">
      <w:pPr>
        <w:ind w:firstLine="567"/>
        <w:rPr>
          <w:rFonts w:eastAsia="Times New Roman"/>
        </w:rPr>
      </w:pPr>
      <w:r w:rsidRPr="00837C65">
        <w:rPr>
          <w:rFonts w:eastAsia="Times New Roman"/>
          <w:i/>
        </w:rPr>
        <w:t>- санитарно-защитные зоны промышленных предприятий;</w:t>
      </w:r>
    </w:p>
    <w:p w:rsidR="008F27BA" w:rsidRPr="00837C65" w:rsidRDefault="008F27BA" w:rsidP="008F27BA">
      <w:pPr>
        <w:ind w:firstLine="567"/>
        <w:rPr>
          <w:rFonts w:eastAsia="Times New Roman"/>
        </w:rPr>
      </w:pPr>
      <w:r w:rsidRPr="00837C65">
        <w:rPr>
          <w:rFonts w:eastAsia="Times New Roman"/>
          <w:i/>
        </w:rPr>
        <w:t>- санитарно-защитные зоны кладбищ, скотомогильников, полигонов Т</w:t>
      </w:r>
      <w:r>
        <w:rPr>
          <w:rFonts w:eastAsia="Times New Roman"/>
          <w:i/>
        </w:rPr>
        <w:t>К</w:t>
      </w:r>
      <w:r w:rsidRPr="00837C65">
        <w:rPr>
          <w:rFonts w:eastAsia="Times New Roman"/>
          <w:i/>
        </w:rPr>
        <w:t>О.</w:t>
      </w:r>
    </w:p>
    <w:p w:rsidR="008F27BA" w:rsidRPr="00B24830" w:rsidRDefault="008F27BA" w:rsidP="008F27BA">
      <w:pPr>
        <w:spacing w:before="240" w:after="60"/>
        <w:jc w:val="center"/>
        <w:rPr>
          <w:rFonts w:eastAsia="Times New Roman"/>
          <w:b/>
          <w:bCs/>
        </w:rPr>
      </w:pPr>
      <w:r w:rsidRPr="00837C65">
        <w:rPr>
          <w:rFonts w:eastAsia="Times New Roman"/>
          <w:b/>
          <w:bCs/>
        </w:rPr>
        <w:t>Санитарно-защитные зоны промышленных предприятий</w:t>
      </w:r>
    </w:p>
    <w:p w:rsidR="008F27BA" w:rsidRPr="00EB1DC7" w:rsidRDefault="008F27BA" w:rsidP="008F27BA">
      <w:pPr>
        <w:ind w:firstLine="567"/>
        <w:jc w:val="both"/>
        <w:rPr>
          <w:rFonts w:eastAsia="Times New Roman"/>
        </w:rPr>
      </w:pPr>
      <w:r w:rsidRPr="00EB1DC7">
        <w:rPr>
          <w:rFonts w:eastAsia="Times New Roman"/>
        </w:rPr>
        <w:t>В целях обеспечения безопасности населения и в соответствии с Федеральным законом от 30.03.1999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санитарно-защитные зоны (СЗЗ).</w:t>
      </w:r>
    </w:p>
    <w:p w:rsidR="008F27BA" w:rsidRPr="00EB1DC7" w:rsidRDefault="008F27BA" w:rsidP="008F27BA">
      <w:pPr>
        <w:ind w:firstLine="567"/>
        <w:jc w:val="both"/>
        <w:rPr>
          <w:rFonts w:eastAsia="Times New Roman"/>
        </w:rPr>
      </w:pPr>
      <w:r w:rsidRPr="00EB1DC7">
        <w:rPr>
          <w:rFonts w:eastAsia="Times New Roman"/>
        </w:rPr>
        <w:t>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Федеральный закон от 03.08.2018 № 342-ФЗ) и Постановлением Правительства Российской Федерации от 03.03.2018 № 222 (далее – Правила).</w:t>
      </w:r>
    </w:p>
    <w:p w:rsidR="008F27BA" w:rsidRPr="00EB1DC7" w:rsidRDefault="008F27BA" w:rsidP="008F27BA">
      <w:pPr>
        <w:ind w:firstLine="567"/>
        <w:jc w:val="both"/>
        <w:rPr>
          <w:rFonts w:eastAsia="Times New Roman"/>
        </w:rPr>
      </w:pPr>
      <w:r w:rsidRPr="00EB1DC7">
        <w:rPr>
          <w:rFonts w:eastAsia="Times New Roman"/>
        </w:rPr>
        <w:t>В соответствии с п. 5 Правил в СЗЗ не допускается использования земельных участков в целях:</w:t>
      </w:r>
    </w:p>
    <w:p w:rsidR="008F27BA" w:rsidRPr="00EB1DC7" w:rsidRDefault="008F27BA" w:rsidP="008F27BA">
      <w:pPr>
        <w:ind w:firstLine="567"/>
        <w:jc w:val="both"/>
        <w:rPr>
          <w:rFonts w:eastAsia="Times New Roman"/>
        </w:rPr>
      </w:pPr>
      <w:r w:rsidRPr="00EB1DC7">
        <w:rPr>
          <w:rFonts w:eastAsia="Times New Roman"/>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8F27BA" w:rsidRPr="00EB1DC7" w:rsidRDefault="008F27BA" w:rsidP="008F27BA">
      <w:pPr>
        <w:ind w:firstLine="567"/>
        <w:jc w:val="both"/>
        <w:rPr>
          <w:rFonts w:eastAsia="Times New Roman"/>
        </w:rPr>
      </w:pPr>
      <w:r w:rsidRPr="00EB1DC7">
        <w:rPr>
          <w:rFonts w:eastAsia="Times New Roman"/>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8F27BA" w:rsidRPr="00EB1DC7" w:rsidRDefault="008F27BA" w:rsidP="008F27BA">
      <w:pPr>
        <w:ind w:firstLine="567"/>
        <w:jc w:val="both"/>
        <w:rPr>
          <w:rFonts w:eastAsia="Times New Roman"/>
        </w:rPr>
      </w:pPr>
      <w:r w:rsidRPr="00EB1DC7">
        <w:rPr>
          <w:rFonts w:eastAsia="Times New Roman"/>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8F27BA" w:rsidRPr="00EB1DC7" w:rsidRDefault="008F27BA" w:rsidP="008F27BA">
      <w:pPr>
        <w:ind w:firstLine="567"/>
        <w:jc w:val="both"/>
        <w:rPr>
          <w:rFonts w:eastAsia="Times New Roman"/>
        </w:rPr>
      </w:pPr>
      <w:r w:rsidRPr="00EB1DC7">
        <w:rPr>
          <w:rFonts w:eastAsia="Times New Roman"/>
        </w:rPr>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8F27BA" w:rsidRPr="00EB1DC7" w:rsidRDefault="008F27BA" w:rsidP="008F27BA">
      <w:pPr>
        <w:ind w:firstLine="567"/>
        <w:jc w:val="both"/>
        <w:rPr>
          <w:rFonts w:eastAsia="Times New Roman"/>
        </w:rPr>
      </w:pPr>
      <w:r w:rsidRPr="00EB1DC7">
        <w:rPr>
          <w:rFonts w:eastAsia="Times New Roman"/>
        </w:rPr>
        <w:t xml:space="preserve">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w:t>
      </w:r>
      <w:r w:rsidRPr="00EB1DC7">
        <w:rPr>
          <w:rFonts w:eastAsia="Times New Roman"/>
        </w:rPr>
        <w:lastRenderedPageBreak/>
        <w:t>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8F27BA" w:rsidRPr="00EB1DC7" w:rsidRDefault="008F27BA" w:rsidP="008F27BA">
      <w:pPr>
        <w:ind w:firstLine="567"/>
        <w:jc w:val="both"/>
        <w:rPr>
          <w:i/>
          <w:sz w:val="26"/>
          <w:szCs w:val="26"/>
        </w:rPr>
      </w:pPr>
      <w:r w:rsidRPr="00EB1DC7">
        <w:rPr>
          <w:rFonts w:eastAsia="Times New Roman"/>
          <w:i/>
        </w:rPr>
        <w:t>По данным ЕГРН, от границ промышленных площадок большинства предприятий, осуществляющих хозяйственную деятельность на территории Комсомольского сельского поселения, санитарно-защитные зоны не установлены. В соответствии со ст. 26 Федерального закона от 03.08.2018 № 342-ФЗ и Правилами необходимо установление санитарно-защитных зон.</w:t>
      </w:r>
    </w:p>
    <w:p w:rsidR="008F27BA" w:rsidRPr="008F27BA" w:rsidRDefault="008F27BA" w:rsidP="008F27BA">
      <w:pPr>
        <w:ind w:left="284" w:firstLine="567"/>
        <w:jc w:val="center"/>
        <w:rPr>
          <w:rFonts w:eastAsia="Times New Roman"/>
          <w:b/>
          <w:bCs/>
        </w:rPr>
      </w:pPr>
      <w:r w:rsidRPr="008F27BA">
        <w:rPr>
          <w:rFonts w:eastAsia="Times New Roman"/>
          <w:b/>
          <w:bCs/>
        </w:rPr>
        <w:t xml:space="preserve">Cанитарно-защитные зоны объектов, осуществляющих хозяйствующую деятельность на территории Комсомольского сельского поселения, оказывающих негативное воздействие на окружающую среду </w:t>
      </w:r>
    </w:p>
    <w:tbl>
      <w:tblPr>
        <w:tblW w:w="5000" w:type="pct"/>
        <w:tblLayout w:type="fixed"/>
        <w:tblCellMar>
          <w:left w:w="0" w:type="dxa"/>
          <w:right w:w="0" w:type="dxa"/>
        </w:tblCellMar>
        <w:tblLook w:val="01E0" w:firstRow="1" w:lastRow="1" w:firstColumn="1" w:lastColumn="1" w:noHBand="0" w:noVBand="0"/>
      </w:tblPr>
      <w:tblGrid>
        <w:gridCol w:w="407"/>
        <w:gridCol w:w="2930"/>
        <w:gridCol w:w="3756"/>
        <w:gridCol w:w="2040"/>
        <w:gridCol w:w="516"/>
      </w:tblGrid>
      <w:tr w:rsidR="008F27BA" w:rsidRPr="008F27BA" w:rsidTr="008A038F">
        <w:trPr>
          <w:trHeight w:val="20"/>
          <w:tblHeader/>
        </w:trPr>
        <w:tc>
          <w:tcPr>
            <w:tcW w:w="40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F27BA" w:rsidRPr="008F27BA" w:rsidRDefault="008F27BA" w:rsidP="00381E39">
            <w:pPr>
              <w:jc w:val="center"/>
              <w:rPr>
                <w:rFonts w:eastAsia="Times New Roman"/>
                <w:sz w:val="20"/>
                <w:szCs w:val="20"/>
              </w:rPr>
            </w:pPr>
            <w:r w:rsidRPr="008F27BA">
              <w:rPr>
                <w:rFonts w:eastAsia="Times New Roman"/>
                <w:b/>
                <w:bCs/>
                <w:sz w:val="20"/>
                <w:szCs w:val="20"/>
              </w:rPr>
              <w:t>№</w:t>
            </w:r>
          </w:p>
          <w:p w:rsidR="008F27BA" w:rsidRPr="008F27BA" w:rsidRDefault="008F27BA" w:rsidP="00381E39">
            <w:pPr>
              <w:jc w:val="center"/>
              <w:rPr>
                <w:rFonts w:eastAsia="Times New Roman"/>
                <w:sz w:val="20"/>
                <w:szCs w:val="20"/>
              </w:rPr>
            </w:pPr>
            <w:r w:rsidRPr="008F27BA">
              <w:rPr>
                <w:rFonts w:eastAsia="Times New Roman"/>
                <w:b/>
                <w:bCs/>
                <w:sz w:val="20"/>
                <w:szCs w:val="20"/>
              </w:rPr>
              <w:t>п/п</w:t>
            </w:r>
          </w:p>
        </w:tc>
        <w:tc>
          <w:tcPr>
            <w:tcW w:w="29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F27BA" w:rsidRPr="008F27BA" w:rsidRDefault="008F27BA" w:rsidP="00381E39">
            <w:pPr>
              <w:jc w:val="center"/>
              <w:rPr>
                <w:rFonts w:eastAsia="Times New Roman"/>
                <w:sz w:val="20"/>
                <w:szCs w:val="20"/>
              </w:rPr>
            </w:pPr>
            <w:r w:rsidRPr="008F27BA">
              <w:rPr>
                <w:rFonts w:eastAsia="Times New Roman"/>
                <w:b/>
                <w:bCs/>
                <w:sz w:val="20"/>
                <w:szCs w:val="20"/>
              </w:rPr>
              <w:t>Наименование предприятия (объекта)</w:t>
            </w:r>
          </w:p>
        </w:tc>
        <w:tc>
          <w:tcPr>
            <w:tcW w:w="37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F27BA" w:rsidRPr="008F27BA" w:rsidRDefault="008F27BA" w:rsidP="00381E39">
            <w:pPr>
              <w:jc w:val="center"/>
              <w:rPr>
                <w:rFonts w:eastAsia="Times New Roman"/>
                <w:sz w:val="20"/>
                <w:szCs w:val="20"/>
              </w:rPr>
            </w:pPr>
            <w:r w:rsidRPr="008F27BA">
              <w:rPr>
                <w:rFonts w:eastAsia="Times New Roman"/>
                <w:b/>
                <w:bCs/>
                <w:sz w:val="20"/>
                <w:szCs w:val="20"/>
              </w:rPr>
              <w:t>Местоположение</w:t>
            </w:r>
          </w:p>
        </w:tc>
        <w:tc>
          <w:tcPr>
            <w:tcW w:w="20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F27BA" w:rsidRPr="008F27BA" w:rsidRDefault="008F27BA" w:rsidP="00381E39">
            <w:pPr>
              <w:jc w:val="center"/>
              <w:rPr>
                <w:rFonts w:eastAsia="Times New Roman"/>
                <w:sz w:val="20"/>
                <w:szCs w:val="20"/>
              </w:rPr>
            </w:pPr>
            <w:r w:rsidRPr="008F27BA">
              <w:rPr>
                <w:rFonts w:eastAsia="Times New Roman"/>
                <w:b/>
                <w:bCs/>
                <w:sz w:val="20"/>
                <w:szCs w:val="20"/>
              </w:rPr>
              <w:t>Вид деятельности</w:t>
            </w:r>
          </w:p>
        </w:tc>
        <w:tc>
          <w:tcPr>
            <w:tcW w:w="51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F27BA" w:rsidRPr="008F27BA" w:rsidRDefault="008F27BA" w:rsidP="00381E39">
            <w:pPr>
              <w:jc w:val="center"/>
              <w:rPr>
                <w:rFonts w:eastAsia="Times New Roman"/>
                <w:sz w:val="20"/>
                <w:szCs w:val="20"/>
              </w:rPr>
            </w:pPr>
            <w:r w:rsidRPr="008F27BA">
              <w:rPr>
                <w:rFonts w:eastAsia="Times New Roman"/>
                <w:b/>
                <w:bCs/>
                <w:sz w:val="20"/>
                <w:szCs w:val="20"/>
              </w:rPr>
              <w:t>Тип СЗЗ</w:t>
            </w:r>
          </w:p>
        </w:tc>
      </w:tr>
      <w:tr w:rsidR="008F27BA" w:rsidRPr="008F27BA" w:rsidTr="008A038F">
        <w:trPr>
          <w:trHeight w:val="20"/>
        </w:trPr>
        <w:tc>
          <w:tcPr>
            <w:tcW w:w="407"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8F27BA">
            <w:pPr>
              <w:numPr>
                <w:ilvl w:val="0"/>
                <w:numId w:val="11"/>
              </w:numPr>
              <w:suppressAutoHyphens w:val="0"/>
              <w:ind w:left="113" w:firstLine="0"/>
              <w:jc w:val="center"/>
              <w:rPr>
                <w:rFonts w:eastAsia="Times New Roman"/>
              </w:rPr>
            </w:pPr>
          </w:p>
        </w:tc>
        <w:tc>
          <w:tcPr>
            <w:tcW w:w="293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ООО НПКФ «Агротех-Гарант Березовский»</w:t>
            </w:r>
          </w:p>
        </w:tc>
        <w:tc>
          <w:tcPr>
            <w:tcW w:w="375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п. Комсомольский, ул. Центральная, 32а, уч.10, 10-1, 10-4 (36:25:0000000:13832, 36:25:6945014:71, 36:25:6945014:141, 36:25:6945014:285, 36:25:6945014:303, 36:25:6945014:304, 36:25:6945014:421)</w:t>
            </w:r>
          </w:p>
        </w:tc>
        <w:tc>
          <w:tcPr>
            <w:tcW w:w="204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Растениеводство</w:t>
            </w:r>
          </w:p>
        </w:tc>
        <w:tc>
          <w:tcPr>
            <w:tcW w:w="51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1</w:t>
            </w:r>
          </w:p>
        </w:tc>
      </w:tr>
      <w:tr w:rsidR="008F27BA" w:rsidRPr="008F27BA" w:rsidTr="008A038F">
        <w:trPr>
          <w:trHeight w:val="20"/>
        </w:trPr>
        <w:tc>
          <w:tcPr>
            <w:tcW w:w="407"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8F27BA">
            <w:pPr>
              <w:numPr>
                <w:ilvl w:val="0"/>
                <w:numId w:val="11"/>
              </w:numPr>
              <w:suppressAutoHyphens w:val="0"/>
              <w:ind w:left="113" w:firstLine="0"/>
              <w:jc w:val="center"/>
              <w:rPr>
                <w:rFonts w:eastAsia="Times New Roman"/>
              </w:rPr>
            </w:pPr>
          </w:p>
        </w:tc>
        <w:tc>
          <w:tcPr>
            <w:tcW w:w="293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ООО Учебно- производственное предприятие «Придонье»</w:t>
            </w:r>
          </w:p>
        </w:tc>
        <w:tc>
          <w:tcPr>
            <w:tcW w:w="375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п. Комсомольский, ул. Центральная, 36</w:t>
            </w:r>
          </w:p>
        </w:tc>
        <w:tc>
          <w:tcPr>
            <w:tcW w:w="204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Хранение картофеля</w:t>
            </w:r>
          </w:p>
        </w:tc>
        <w:tc>
          <w:tcPr>
            <w:tcW w:w="51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3</w:t>
            </w:r>
          </w:p>
        </w:tc>
      </w:tr>
      <w:tr w:rsidR="008F27BA" w:rsidRPr="008F27BA" w:rsidTr="008A038F">
        <w:trPr>
          <w:trHeight w:val="20"/>
        </w:trPr>
        <w:tc>
          <w:tcPr>
            <w:tcW w:w="407"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8F27BA">
            <w:pPr>
              <w:numPr>
                <w:ilvl w:val="0"/>
                <w:numId w:val="11"/>
              </w:numPr>
              <w:suppressAutoHyphens w:val="0"/>
              <w:ind w:left="113" w:firstLine="0"/>
              <w:jc w:val="center"/>
              <w:rPr>
                <w:rFonts w:eastAsia="Times New Roman"/>
              </w:rPr>
            </w:pPr>
          </w:p>
        </w:tc>
        <w:tc>
          <w:tcPr>
            <w:tcW w:w="293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ООО «Кватро К»</w:t>
            </w:r>
          </w:p>
        </w:tc>
        <w:tc>
          <w:tcPr>
            <w:tcW w:w="375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д. Князево, ул. Советская, 2а</w:t>
            </w:r>
          </w:p>
        </w:tc>
        <w:tc>
          <w:tcPr>
            <w:tcW w:w="204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Птицевдство</w:t>
            </w:r>
          </w:p>
        </w:tc>
        <w:tc>
          <w:tcPr>
            <w:tcW w:w="51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3</w:t>
            </w:r>
          </w:p>
        </w:tc>
      </w:tr>
      <w:tr w:rsidR="008F27BA" w:rsidRPr="008F27BA" w:rsidTr="008A038F">
        <w:trPr>
          <w:trHeight w:val="20"/>
        </w:trPr>
        <w:tc>
          <w:tcPr>
            <w:tcW w:w="407"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8F27BA">
            <w:pPr>
              <w:numPr>
                <w:ilvl w:val="0"/>
                <w:numId w:val="11"/>
              </w:numPr>
              <w:suppressAutoHyphens w:val="0"/>
              <w:ind w:left="113" w:firstLine="0"/>
              <w:jc w:val="center"/>
              <w:rPr>
                <w:rFonts w:eastAsia="Times New Roman"/>
              </w:rPr>
            </w:pPr>
          </w:p>
        </w:tc>
        <w:tc>
          <w:tcPr>
            <w:tcW w:w="293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ИП Королев</w:t>
            </w:r>
          </w:p>
        </w:tc>
        <w:tc>
          <w:tcPr>
            <w:tcW w:w="375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п. Сергеевское 300 м южнее жилого дома №7 ул. Полевая</w:t>
            </w:r>
          </w:p>
        </w:tc>
        <w:tc>
          <w:tcPr>
            <w:tcW w:w="204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Животноводство (овцы)</w:t>
            </w:r>
          </w:p>
        </w:tc>
        <w:tc>
          <w:tcPr>
            <w:tcW w:w="51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3</w:t>
            </w:r>
          </w:p>
        </w:tc>
      </w:tr>
      <w:tr w:rsidR="008F27BA" w:rsidRPr="008F27BA" w:rsidTr="008A038F">
        <w:trPr>
          <w:trHeight w:val="20"/>
        </w:trPr>
        <w:tc>
          <w:tcPr>
            <w:tcW w:w="407"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8F27BA">
            <w:pPr>
              <w:numPr>
                <w:ilvl w:val="0"/>
                <w:numId w:val="11"/>
              </w:numPr>
              <w:suppressAutoHyphens w:val="0"/>
              <w:ind w:left="113" w:firstLine="0"/>
              <w:jc w:val="center"/>
              <w:rPr>
                <w:rFonts w:eastAsia="Times New Roman"/>
              </w:rPr>
            </w:pPr>
          </w:p>
        </w:tc>
        <w:tc>
          <w:tcPr>
            <w:tcW w:w="293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ООО «ГЭС розница» (АЗС №128, АЗС №129)</w:t>
            </w:r>
          </w:p>
        </w:tc>
        <w:tc>
          <w:tcPr>
            <w:tcW w:w="375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п. Комсомольский, ФАД М-4 Дон, 476 км (36:25:6945009:274, 36:25:1900004:35)</w:t>
            </w:r>
          </w:p>
        </w:tc>
        <w:tc>
          <w:tcPr>
            <w:tcW w:w="204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Торговля топливом</w:t>
            </w:r>
          </w:p>
        </w:tc>
        <w:tc>
          <w:tcPr>
            <w:tcW w:w="51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1</w:t>
            </w:r>
          </w:p>
        </w:tc>
      </w:tr>
      <w:tr w:rsidR="008F27BA" w:rsidRPr="008F27BA" w:rsidTr="008A038F">
        <w:trPr>
          <w:trHeight w:val="20"/>
        </w:trPr>
        <w:tc>
          <w:tcPr>
            <w:tcW w:w="407"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8F27BA">
            <w:pPr>
              <w:numPr>
                <w:ilvl w:val="0"/>
                <w:numId w:val="11"/>
              </w:numPr>
              <w:suppressAutoHyphens w:val="0"/>
              <w:ind w:left="113" w:firstLine="0"/>
              <w:jc w:val="center"/>
              <w:rPr>
                <w:rFonts w:eastAsia="Times New Roman"/>
              </w:rPr>
            </w:pPr>
          </w:p>
        </w:tc>
        <w:tc>
          <w:tcPr>
            <w:tcW w:w="293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 xml:space="preserve">ООО «КЭПИТАЛ» </w:t>
            </w:r>
          </w:p>
        </w:tc>
        <w:tc>
          <w:tcPr>
            <w:tcW w:w="375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 xml:space="preserve">469-470 км (лево) трассы М4 Дон, участки №№2,3,1 (36:25:6945001:367; 36:25:6945001:247; 36:25:6945001:250; 36:25:6945001:184) </w:t>
            </w:r>
          </w:p>
        </w:tc>
        <w:tc>
          <w:tcPr>
            <w:tcW w:w="204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Добыча песка и щебня гравийного</w:t>
            </w:r>
          </w:p>
        </w:tc>
        <w:tc>
          <w:tcPr>
            <w:tcW w:w="51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1</w:t>
            </w:r>
          </w:p>
        </w:tc>
      </w:tr>
      <w:tr w:rsidR="008F27BA" w:rsidRPr="008F27BA" w:rsidTr="008A038F">
        <w:trPr>
          <w:trHeight w:val="20"/>
        </w:trPr>
        <w:tc>
          <w:tcPr>
            <w:tcW w:w="407"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8F27BA">
            <w:pPr>
              <w:numPr>
                <w:ilvl w:val="0"/>
                <w:numId w:val="11"/>
              </w:numPr>
              <w:suppressAutoHyphens w:val="0"/>
              <w:ind w:left="113" w:firstLine="0"/>
              <w:jc w:val="center"/>
              <w:rPr>
                <w:rFonts w:eastAsia="Times New Roman"/>
              </w:rPr>
            </w:pPr>
          </w:p>
        </w:tc>
        <w:tc>
          <w:tcPr>
            <w:tcW w:w="293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ООО «ЛАЙТиНЕТ» (проектируемый объект)</w:t>
            </w:r>
          </w:p>
        </w:tc>
        <w:tc>
          <w:tcPr>
            <w:tcW w:w="375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 xml:space="preserve">д. Емань, ул. Центральная (36:25:6945001:2); Рамонский район (36:25:6945001:133, 36:25:6945001:128, 36:25:6945001:165, 36:25:6945001:158, 36:25:6945001:122, </w:t>
            </w:r>
            <w:r w:rsidRPr="008F27BA">
              <w:rPr>
                <w:rFonts w:eastAsia="Times New Roman"/>
              </w:rPr>
              <w:lastRenderedPageBreak/>
              <w:t>36:25:6945001:135, 36:25:6945001:123, 36:25:6945001:136, 36:25:6945001:137, 36:25:6945001:147, 36:25:6945001:152, 36:25:6945001:132, 36:25:6945001:160, 36:25:6945001:232, 36:25:6945001:233, 36:25:6945001:157, 36:25:6945001:149, 36:25:6945001:148, 36:25:6945001:145, 36:25:6945001:124, 36:25:6945001:156, 36:25:6945001:159, 36:25:6945001:131, 36:25:6945001:134, 36:25:6945001:139, 36:25:6945001:151, 36:25:6945001:153, 36:25:6945001:150, 36:25:6945001:142, 36:25:6945001:161, 36:25:6945001:174, 36:25:6945001:144, 36:25:6945001:154, 36:25:6945001:138, 36:25:6945001:143, 36:25:6945001:146)</w:t>
            </w:r>
          </w:p>
        </w:tc>
        <w:tc>
          <w:tcPr>
            <w:tcW w:w="204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lastRenderedPageBreak/>
              <w:t>Добыча песка и щебня гравийного</w:t>
            </w:r>
          </w:p>
        </w:tc>
        <w:tc>
          <w:tcPr>
            <w:tcW w:w="51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1</w:t>
            </w:r>
          </w:p>
        </w:tc>
      </w:tr>
      <w:tr w:rsidR="008F27BA" w:rsidRPr="008F27BA" w:rsidTr="008A038F">
        <w:trPr>
          <w:trHeight w:val="20"/>
        </w:trPr>
        <w:tc>
          <w:tcPr>
            <w:tcW w:w="407"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8F27BA">
            <w:pPr>
              <w:numPr>
                <w:ilvl w:val="0"/>
                <w:numId w:val="11"/>
              </w:numPr>
              <w:suppressAutoHyphens w:val="0"/>
              <w:ind w:left="113" w:firstLine="0"/>
              <w:jc w:val="center"/>
              <w:rPr>
                <w:rFonts w:eastAsia="Times New Roman"/>
              </w:rPr>
            </w:pPr>
          </w:p>
        </w:tc>
        <w:tc>
          <w:tcPr>
            <w:tcW w:w="293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ИП Татаринов И.Н. (АГНКС)</w:t>
            </w:r>
          </w:p>
        </w:tc>
        <w:tc>
          <w:tcPr>
            <w:tcW w:w="375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468 км + 600 м (лево) автомагистрали М-4 «Дон-1»; д. Князево, ул. Советская (36:25:6945001:3, 36:25:6945001:195)</w:t>
            </w:r>
          </w:p>
        </w:tc>
        <w:tc>
          <w:tcPr>
            <w:tcW w:w="204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Торговля топливом</w:t>
            </w:r>
          </w:p>
        </w:tc>
        <w:tc>
          <w:tcPr>
            <w:tcW w:w="51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1</w:t>
            </w:r>
          </w:p>
        </w:tc>
      </w:tr>
      <w:tr w:rsidR="008F27BA" w:rsidRPr="008F27BA" w:rsidTr="008A038F">
        <w:trPr>
          <w:trHeight w:val="20"/>
        </w:trPr>
        <w:tc>
          <w:tcPr>
            <w:tcW w:w="407"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8F27BA">
            <w:pPr>
              <w:numPr>
                <w:ilvl w:val="0"/>
                <w:numId w:val="11"/>
              </w:numPr>
              <w:suppressAutoHyphens w:val="0"/>
              <w:ind w:left="113" w:firstLine="0"/>
              <w:jc w:val="center"/>
              <w:rPr>
                <w:rFonts w:eastAsia="Times New Roman"/>
              </w:rPr>
            </w:pPr>
          </w:p>
        </w:tc>
        <w:tc>
          <w:tcPr>
            <w:tcW w:w="293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ООО «СнабСтройРесурс» (проектируемый объект)</w:t>
            </w:r>
          </w:p>
        </w:tc>
        <w:tc>
          <w:tcPr>
            <w:tcW w:w="375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д. Князево (36:25:6945006:425)</w:t>
            </w:r>
          </w:p>
        </w:tc>
        <w:tc>
          <w:tcPr>
            <w:tcW w:w="204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Добыча песка</w:t>
            </w:r>
          </w:p>
        </w:tc>
        <w:tc>
          <w:tcPr>
            <w:tcW w:w="51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1</w:t>
            </w:r>
          </w:p>
        </w:tc>
      </w:tr>
      <w:tr w:rsidR="008F27BA" w:rsidRPr="008F27BA" w:rsidTr="008A038F">
        <w:trPr>
          <w:trHeight w:val="20"/>
        </w:trPr>
        <w:tc>
          <w:tcPr>
            <w:tcW w:w="407"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8F27BA">
            <w:pPr>
              <w:numPr>
                <w:ilvl w:val="0"/>
                <w:numId w:val="11"/>
              </w:numPr>
              <w:suppressAutoHyphens w:val="0"/>
              <w:ind w:left="113" w:firstLine="0"/>
              <w:jc w:val="center"/>
              <w:rPr>
                <w:rFonts w:eastAsia="Times New Roman"/>
              </w:rPr>
            </w:pPr>
          </w:p>
        </w:tc>
        <w:tc>
          <w:tcPr>
            <w:tcW w:w="293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ИП Лудин С.А.</w:t>
            </w:r>
          </w:p>
        </w:tc>
        <w:tc>
          <w:tcPr>
            <w:tcW w:w="375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36:25:6945009:764</w:t>
            </w:r>
          </w:p>
        </w:tc>
        <w:tc>
          <w:tcPr>
            <w:tcW w:w="204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Хранение сухого молока</w:t>
            </w:r>
          </w:p>
        </w:tc>
        <w:tc>
          <w:tcPr>
            <w:tcW w:w="51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1</w:t>
            </w:r>
          </w:p>
        </w:tc>
      </w:tr>
      <w:tr w:rsidR="008F27BA" w:rsidRPr="008F27BA" w:rsidTr="008A038F">
        <w:trPr>
          <w:trHeight w:val="20"/>
        </w:trPr>
        <w:tc>
          <w:tcPr>
            <w:tcW w:w="407"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8F27BA">
            <w:pPr>
              <w:numPr>
                <w:ilvl w:val="0"/>
                <w:numId w:val="11"/>
              </w:numPr>
              <w:suppressAutoHyphens w:val="0"/>
              <w:ind w:left="113" w:firstLine="0"/>
              <w:jc w:val="center"/>
              <w:rPr>
                <w:rFonts w:eastAsia="Times New Roman"/>
              </w:rPr>
            </w:pPr>
          </w:p>
        </w:tc>
        <w:tc>
          <w:tcPr>
            <w:tcW w:w="293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ИП Голубева А.Н.</w:t>
            </w:r>
          </w:p>
        </w:tc>
        <w:tc>
          <w:tcPr>
            <w:tcW w:w="375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п. Комсомольский, ул. Дорожная, 12 (36:25:1900004:460)</w:t>
            </w:r>
          </w:p>
        </w:tc>
        <w:tc>
          <w:tcPr>
            <w:tcW w:w="204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Ремонт и техническое обслуживание транспорта</w:t>
            </w:r>
          </w:p>
        </w:tc>
        <w:tc>
          <w:tcPr>
            <w:tcW w:w="51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2</w:t>
            </w:r>
          </w:p>
        </w:tc>
      </w:tr>
      <w:tr w:rsidR="008F27BA" w:rsidRPr="008F27BA" w:rsidTr="008A038F">
        <w:trPr>
          <w:trHeight w:val="20"/>
        </w:trPr>
        <w:tc>
          <w:tcPr>
            <w:tcW w:w="407"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8F27BA">
            <w:pPr>
              <w:numPr>
                <w:ilvl w:val="0"/>
                <w:numId w:val="11"/>
              </w:numPr>
              <w:suppressAutoHyphens w:val="0"/>
              <w:ind w:left="113" w:firstLine="0"/>
              <w:jc w:val="center"/>
              <w:rPr>
                <w:rFonts w:eastAsia="Times New Roman"/>
              </w:rPr>
            </w:pPr>
          </w:p>
        </w:tc>
        <w:tc>
          <w:tcPr>
            <w:tcW w:w="293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ИП Баутин А.В. (АГЗС)</w:t>
            </w:r>
          </w:p>
        </w:tc>
        <w:tc>
          <w:tcPr>
            <w:tcW w:w="375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уч. 1, 468км+650м (право) автомагистрали М-4 «Дон-1» (36:25:6945006:9)</w:t>
            </w:r>
          </w:p>
        </w:tc>
        <w:tc>
          <w:tcPr>
            <w:tcW w:w="204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Торговля топливом</w:t>
            </w:r>
          </w:p>
        </w:tc>
        <w:tc>
          <w:tcPr>
            <w:tcW w:w="51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2</w:t>
            </w:r>
          </w:p>
        </w:tc>
      </w:tr>
      <w:tr w:rsidR="008F27BA" w:rsidRPr="008F27BA" w:rsidTr="008A038F">
        <w:trPr>
          <w:trHeight w:val="20"/>
        </w:trPr>
        <w:tc>
          <w:tcPr>
            <w:tcW w:w="407"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8F27BA">
            <w:pPr>
              <w:numPr>
                <w:ilvl w:val="0"/>
                <w:numId w:val="11"/>
              </w:numPr>
              <w:suppressAutoHyphens w:val="0"/>
              <w:ind w:left="113" w:firstLine="0"/>
              <w:jc w:val="center"/>
              <w:rPr>
                <w:rFonts w:eastAsia="Times New Roman"/>
              </w:rPr>
            </w:pPr>
          </w:p>
        </w:tc>
        <w:tc>
          <w:tcPr>
            <w:tcW w:w="293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ИП Баутин А.В. (АГЗС)</w:t>
            </w:r>
          </w:p>
        </w:tc>
        <w:tc>
          <w:tcPr>
            <w:tcW w:w="375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468 км+600 м (лево) автомагистрали М-4 «Дон-1» (36:25:6945001:3)</w:t>
            </w:r>
          </w:p>
        </w:tc>
        <w:tc>
          <w:tcPr>
            <w:tcW w:w="204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Торговля топливом</w:t>
            </w:r>
          </w:p>
        </w:tc>
        <w:tc>
          <w:tcPr>
            <w:tcW w:w="51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2</w:t>
            </w:r>
          </w:p>
        </w:tc>
      </w:tr>
      <w:tr w:rsidR="008F27BA" w:rsidRPr="008F27BA" w:rsidTr="008A038F">
        <w:trPr>
          <w:trHeight w:val="20"/>
        </w:trPr>
        <w:tc>
          <w:tcPr>
            <w:tcW w:w="407"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8F27BA">
            <w:pPr>
              <w:numPr>
                <w:ilvl w:val="0"/>
                <w:numId w:val="11"/>
              </w:numPr>
              <w:suppressAutoHyphens w:val="0"/>
              <w:ind w:left="113" w:firstLine="0"/>
              <w:jc w:val="center"/>
              <w:rPr>
                <w:rFonts w:eastAsia="Times New Roman"/>
              </w:rPr>
            </w:pPr>
          </w:p>
        </w:tc>
        <w:tc>
          <w:tcPr>
            <w:tcW w:w="293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 xml:space="preserve">ИП Зинковский А.В. </w:t>
            </w:r>
          </w:p>
        </w:tc>
        <w:tc>
          <w:tcPr>
            <w:tcW w:w="375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примерно в 300 м по направлению на юго-восток от ориентира дом №32 по ул. Центральная, п. Комсомольский (36:25:6945014:75)</w:t>
            </w:r>
          </w:p>
        </w:tc>
        <w:tc>
          <w:tcPr>
            <w:tcW w:w="2040"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Производство цементобетонной смеси</w:t>
            </w:r>
          </w:p>
        </w:tc>
        <w:tc>
          <w:tcPr>
            <w:tcW w:w="516" w:type="dxa"/>
            <w:tcBorders>
              <w:top w:val="single" w:sz="4" w:space="0" w:color="000000"/>
              <w:left w:val="single" w:sz="4" w:space="0" w:color="000000"/>
              <w:bottom w:val="single" w:sz="4" w:space="0" w:color="000000"/>
              <w:right w:val="single" w:sz="4" w:space="0" w:color="000000"/>
            </w:tcBorders>
            <w:vAlign w:val="center"/>
          </w:tcPr>
          <w:p w:rsidR="008F27BA" w:rsidRPr="008F27BA" w:rsidRDefault="008F27BA" w:rsidP="00381E39">
            <w:pPr>
              <w:jc w:val="center"/>
              <w:rPr>
                <w:rFonts w:eastAsia="Times New Roman"/>
              </w:rPr>
            </w:pPr>
            <w:r w:rsidRPr="008F27BA">
              <w:rPr>
                <w:rFonts w:eastAsia="Times New Roman"/>
              </w:rPr>
              <w:t>1</w:t>
            </w:r>
          </w:p>
        </w:tc>
      </w:tr>
      <w:tr w:rsidR="008A038F" w:rsidRPr="008A038F" w:rsidTr="008A038F">
        <w:trPr>
          <w:trHeight w:val="20"/>
        </w:trPr>
        <w:tc>
          <w:tcPr>
            <w:tcW w:w="407" w:type="dxa"/>
            <w:tcBorders>
              <w:top w:val="single" w:sz="4" w:space="0" w:color="000000"/>
              <w:left w:val="single" w:sz="4" w:space="0" w:color="000000"/>
              <w:bottom w:val="single" w:sz="4" w:space="0" w:color="000000"/>
              <w:right w:val="single" w:sz="4" w:space="0" w:color="000000"/>
            </w:tcBorders>
            <w:vAlign w:val="center"/>
          </w:tcPr>
          <w:p w:rsidR="008A038F" w:rsidRPr="008F27BA" w:rsidRDefault="008A038F" w:rsidP="008A038F">
            <w:pPr>
              <w:numPr>
                <w:ilvl w:val="0"/>
                <w:numId w:val="11"/>
              </w:numPr>
              <w:suppressAutoHyphens w:val="0"/>
              <w:ind w:left="113" w:firstLine="0"/>
              <w:jc w:val="center"/>
              <w:rPr>
                <w:rFonts w:eastAsia="Times New Roman"/>
              </w:rPr>
            </w:pPr>
          </w:p>
        </w:tc>
        <w:tc>
          <w:tcPr>
            <w:tcW w:w="2930" w:type="dxa"/>
            <w:tcBorders>
              <w:top w:val="single" w:sz="4" w:space="0" w:color="000000"/>
              <w:left w:val="single" w:sz="4" w:space="0" w:color="000000"/>
              <w:bottom w:val="single" w:sz="4" w:space="0" w:color="000000"/>
              <w:right w:val="single" w:sz="4" w:space="0" w:color="000000"/>
            </w:tcBorders>
            <w:vAlign w:val="center"/>
          </w:tcPr>
          <w:p w:rsidR="008A038F" w:rsidRPr="008A038F" w:rsidRDefault="008A038F" w:rsidP="008A038F">
            <w:pPr>
              <w:jc w:val="center"/>
              <w:rPr>
                <w:rFonts w:eastAsia="Times New Roman"/>
              </w:rPr>
            </w:pPr>
            <w:r w:rsidRPr="008A038F">
              <w:rPr>
                <w:rFonts w:eastAsia="Times New Roman"/>
              </w:rPr>
              <w:t>ИП Александрова Е.Ф.</w:t>
            </w:r>
          </w:p>
          <w:p w:rsidR="008A038F" w:rsidRPr="008A038F" w:rsidRDefault="008A038F" w:rsidP="008A038F">
            <w:pPr>
              <w:jc w:val="center"/>
              <w:rPr>
                <w:rFonts w:eastAsia="Times New Roman"/>
              </w:rPr>
            </w:pPr>
            <w:r w:rsidRPr="008A038F">
              <w:rPr>
                <w:rFonts w:eastAsia="Times New Roman"/>
              </w:rPr>
              <w:t>(проектирумый объект)</w:t>
            </w:r>
          </w:p>
        </w:tc>
        <w:tc>
          <w:tcPr>
            <w:tcW w:w="3756" w:type="dxa"/>
            <w:tcBorders>
              <w:top w:val="single" w:sz="4" w:space="0" w:color="000000"/>
              <w:left w:val="single" w:sz="4" w:space="0" w:color="000000"/>
              <w:bottom w:val="single" w:sz="4" w:space="0" w:color="000000"/>
              <w:right w:val="single" w:sz="4" w:space="0" w:color="000000"/>
            </w:tcBorders>
            <w:vAlign w:val="center"/>
          </w:tcPr>
          <w:p w:rsidR="008A038F" w:rsidRPr="008A038F" w:rsidRDefault="008A038F" w:rsidP="008A038F">
            <w:pPr>
              <w:jc w:val="center"/>
              <w:rPr>
                <w:rFonts w:eastAsia="Times New Roman"/>
              </w:rPr>
            </w:pPr>
            <w:r w:rsidRPr="008A038F">
              <w:t>36:25:6945009:783</w:t>
            </w:r>
          </w:p>
        </w:tc>
        <w:tc>
          <w:tcPr>
            <w:tcW w:w="2040" w:type="dxa"/>
            <w:tcBorders>
              <w:top w:val="single" w:sz="4" w:space="0" w:color="000000"/>
              <w:left w:val="single" w:sz="4" w:space="0" w:color="000000"/>
              <w:bottom w:val="single" w:sz="4" w:space="0" w:color="000000"/>
              <w:right w:val="single" w:sz="4" w:space="0" w:color="000000"/>
            </w:tcBorders>
            <w:vAlign w:val="center"/>
          </w:tcPr>
          <w:p w:rsidR="008A038F" w:rsidRPr="008A038F" w:rsidRDefault="008A038F" w:rsidP="008A038F">
            <w:pPr>
              <w:jc w:val="center"/>
              <w:rPr>
                <w:rFonts w:eastAsia="Times New Roman"/>
              </w:rPr>
            </w:pPr>
            <w:r w:rsidRPr="008A038F">
              <w:rPr>
                <w:rFonts w:eastAsia="Times New Roman"/>
              </w:rPr>
              <w:t>Плодохранилище</w:t>
            </w:r>
          </w:p>
        </w:tc>
        <w:tc>
          <w:tcPr>
            <w:tcW w:w="516" w:type="dxa"/>
            <w:tcBorders>
              <w:top w:val="single" w:sz="4" w:space="0" w:color="000000"/>
              <w:left w:val="single" w:sz="4" w:space="0" w:color="000000"/>
              <w:bottom w:val="single" w:sz="4" w:space="0" w:color="000000"/>
              <w:right w:val="single" w:sz="4" w:space="0" w:color="000000"/>
            </w:tcBorders>
            <w:vAlign w:val="center"/>
          </w:tcPr>
          <w:p w:rsidR="008A038F" w:rsidRPr="008A038F" w:rsidRDefault="008A038F" w:rsidP="008A038F">
            <w:pPr>
              <w:jc w:val="center"/>
              <w:rPr>
                <w:rFonts w:eastAsia="Times New Roman"/>
              </w:rPr>
            </w:pPr>
            <w:r w:rsidRPr="008A038F">
              <w:rPr>
                <w:rFonts w:eastAsia="Times New Roman"/>
              </w:rPr>
              <w:t>1</w:t>
            </w:r>
          </w:p>
        </w:tc>
      </w:tr>
    </w:tbl>
    <w:p w:rsidR="008F27BA" w:rsidRPr="008F27BA" w:rsidRDefault="008F27BA" w:rsidP="008F27BA">
      <w:pPr>
        <w:tabs>
          <w:tab w:val="left" w:pos="1440"/>
          <w:tab w:val="left" w:pos="3020"/>
          <w:tab w:val="left" w:pos="5120"/>
          <w:tab w:val="left" w:pos="6480"/>
          <w:tab w:val="left" w:pos="7920"/>
          <w:tab w:val="left" w:pos="9780"/>
        </w:tabs>
        <w:ind w:left="284" w:right="67" w:firstLine="567"/>
        <w:rPr>
          <w:rFonts w:eastAsia="Times New Roman"/>
        </w:rPr>
      </w:pPr>
    </w:p>
    <w:p w:rsidR="008F27BA" w:rsidRPr="008F27BA" w:rsidRDefault="008F27BA" w:rsidP="008F27BA">
      <w:pPr>
        <w:tabs>
          <w:tab w:val="left" w:pos="1440"/>
          <w:tab w:val="left" w:pos="3020"/>
          <w:tab w:val="left" w:pos="5120"/>
          <w:tab w:val="left" w:pos="6480"/>
          <w:tab w:val="left" w:pos="7920"/>
          <w:tab w:val="left" w:pos="9780"/>
        </w:tabs>
        <w:ind w:left="284" w:right="67" w:firstLine="567"/>
        <w:rPr>
          <w:rFonts w:eastAsia="Times New Roman"/>
        </w:rPr>
      </w:pPr>
      <w:r w:rsidRPr="008F27BA">
        <w:rPr>
          <w:rFonts w:eastAsia="Times New Roman"/>
        </w:rPr>
        <w:t xml:space="preserve">Примечание к таблице: </w:t>
      </w:r>
    </w:p>
    <w:p w:rsidR="008F27BA" w:rsidRPr="008F27BA" w:rsidRDefault="008F27BA" w:rsidP="008F27BA">
      <w:pPr>
        <w:tabs>
          <w:tab w:val="left" w:pos="1440"/>
          <w:tab w:val="left" w:pos="3020"/>
          <w:tab w:val="left" w:pos="5120"/>
          <w:tab w:val="left" w:pos="6480"/>
          <w:tab w:val="left" w:pos="7920"/>
          <w:tab w:val="left" w:pos="9780"/>
        </w:tabs>
        <w:ind w:left="284" w:right="67" w:firstLine="567"/>
        <w:rPr>
          <w:rFonts w:eastAsia="Times New Roman"/>
        </w:rPr>
      </w:pPr>
      <w:r w:rsidRPr="008F27BA">
        <w:rPr>
          <w:rFonts w:eastAsia="Times New Roman"/>
        </w:rPr>
        <w:t>1 – СЗЗ установлена;</w:t>
      </w:r>
    </w:p>
    <w:p w:rsidR="008F27BA" w:rsidRPr="008F27BA" w:rsidRDefault="008F27BA" w:rsidP="008F27BA">
      <w:pPr>
        <w:tabs>
          <w:tab w:val="left" w:pos="1440"/>
          <w:tab w:val="left" w:pos="3020"/>
          <w:tab w:val="left" w:pos="5120"/>
          <w:tab w:val="left" w:pos="6480"/>
          <w:tab w:val="left" w:pos="7920"/>
          <w:tab w:val="left" w:pos="9780"/>
        </w:tabs>
        <w:ind w:left="284" w:right="67" w:firstLine="567"/>
        <w:rPr>
          <w:rFonts w:eastAsia="Times New Roman"/>
        </w:rPr>
      </w:pPr>
      <w:r w:rsidRPr="008F27BA">
        <w:rPr>
          <w:rFonts w:eastAsia="Times New Roman"/>
        </w:rPr>
        <w:t>2 – Ведутся работы по установлению СЗЗ на момент разработки генерального плана;</w:t>
      </w:r>
    </w:p>
    <w:p w:rsidR="008F27BA" w:rsidRPr="008F27BA" w:rsidRDefault="008F27BA" w:rsidP="008F27BA">
      <w:pPr>
        <w:tabs>
          <w:tab w:val="left" w:pos="1440"/>
          <w:tab w:val="left" w:pos="3020"/>
          <w:tab w:val="left" w:pos="5120"/>
          <w:tab w:val="left" w:pos="6480"/>
          <w:tab w:val="left" w:pos="7920"/>
          <w:tab w:val="left" w:pos="9780"/>
        </w:tabs>
        <w:ind w:left="284" w:right="67" w:firstLine="567"/>
        <w:rPr>
          <w:rFonts w:eastAsia="Times New Roman"/>
        </w:rPr>
      </w:pPr>
      <w:r w:rsidRPr="008F27BA">
        <w:rPr>
          <w:rFonts w:eastAsia="Times New Roman"/>
        </w:rPr>
        <w:t>3 – СЗЗ не установлена.</w:t>
      </w:r>
    </w:p>
    <w:p w:rsidR="00617F02" w:rsidRPr="00617F02" w:rsidRDefault="00617F02" w:rsidP="00617F02">
      <w:pPr>
        <w:suppressAutoHyphens w:val="0"/>
        <w:spacing w:before="240" w:after="60"/>
        <w:jc w:val="center"/>
        <w:rPr>
          <w:rFonts w:eastAsia="Times New Roman"/>
          <w:b/>
          <w:bCs/>
          <w:lang w:eastAsia="en-US"/>
        </w:rPr>
      </w:pPr>
      <w:r w:rsidRPr="00617F02">
        <w:rPr>
          <w:rFonts w:eastAsia="Times New Roman"/>
          <w:b/>
          <w:bCs/>
          <w:lang w:eastAsia="en-US"/>
        </w:rPr>
        <w:t>Санитарно-защитные зоны объектов специального назначения</w:t>
      </w:r>
    </w:p>
    <w:p w:rsidR="00617F02" w:rsidRPr="00617F02" w:rsidRDefault="00617F02" w:rsidP="00617F02">
      <w:pPr>
        <w:suppressAutoHyphens w:val="0"/>
        <w:ind w:firstLine="567"/>
        <w:jc w:val="both"/>
        <w:rPr>
          <w:rFonts w:eastAsia="Calibri"/>
          <w:lang w:eastAsia="en-US"/>
        </w:rPr>
      </w:pPr>
      <w:r w:rsidRPr="00617F02">
        <w:rPr>
          <w:rFonts w:eastAsia="Calibri"/>
          <w:lang w:eastAsia="en-US"/>
        </w:rPr>
        <w:t>Объекты специального назначения, оказывающие негативное воздействие на окружающую среду – объекты размещения отходов, кладбища, скотомогильники.</w:t>
      </w:r>
    </w:p>
    <w:p w:rsidR="00617F02" w:rsidRPr="00617F02" w:rsidRDefault="00617F02" w:rsidP="00617F02">
      <w:pPr>
        <w:suppressAutoHyphens w:val="0"/>
        <w:spacing w:before="240" w:after="60"/>
        <w:jc w:val="center"/>
        <w:rPr>
          <w:rFonts w:eastAsia="Times New Roman"/>
          <w:b/>
          <w:bCs/>
          <w:lang w:eastAsia="en-US"/>
        </w:rPr>
      </w:pPr>
      <w:r w:rsidRPr="00617F02">
        <w:rPr>
          <w:rFonts w:eastAsia="Times New Roman"/>
          <w:b/>
          <w:bCs/>
          <w:lang w:eastAsia="en-US"/>
        </w:rPr>
        <w:t>Кладбища</w:t>
      </w:r>
    </w:p>
    <w:p w:rsidR="00617F02" w:rsidRPr="00617F02" w:rsidRDefault="00617F02" w:rsidP="00617F02">
      <w:pPr>
        <w:suppressAutoHyphens w:val="0"/>
        <w:ind w:firstLine="567"/>
        <w:jc w:val="both"/>
        <w:rPr>
          <w:rFonts w:eastAsia="Calibri"/>
          <w:lang w:eastAsia="en-US"/>
        </w:rPr>
      </w:pPr>
      <w:r w:rsidRPr="00617F02">
        <w:rPr>
          <w:rFonts w:eastAsia="Calibri"/>
          <w:lang w:eastAsia="en-US"/>
        </w:rPr>
        <w:t>На территории Комсомольского сельского поселения расположено 2 кладбища.</w:t>
      </w:r>
    </w:p>
    <w:p w:rsidR="00617F02" w:rsidRPr="00617F02" w:rsidRDefault="00617F02" w:rsidP="00617F02">
      <w:pPr>
        <w:suppressAutoHyphens w:val="0"/>
        <w:ind w:firstLine="567"/>
        <w:jc w:val="both"/>
        <w:rPr>
          <w:rFonts w:eastAsia="Calibri"/>
          <w:i/>
          <w:iCs/>
          <w:lang w:eastAsia="en-US"/>
        </w:rPr>
      </w:pPr>
      <w:r w:rsidRPr="00617F02">
        <w:rPr>
          <w:rFonts w:eastAsia="Calibri"/>
          <w:i/>
          <w:iCs/>
          <w:lang w:eastAsia="en-US"/>
        </w:rPr>
        <w:t>По данным ЕГРН на территории Комсомольского сельского поселения, санитарно-защитные зоны от границ земельных участков, на которых расположены кладбища, не установлены. В соответствии со ст. 26 Федерального закона от 03.08.2018 № 342-ФЗ и Правилами необходимо установление санитарно-защитных зон.</w:t>
      </w:r>
    </w:p>
    <w:p w:rsidR="00617F02" w:rsidRPr="00617F02" w:rsidRDefault="00617F02" w:rsidP="00617F02">
      <w:pPr>
        <w:suppressAutoHyphens w:val="0"/>
        <w:spacing w:before="240" w:after="60"/>
        <w:jc w:val="center"/>
        <w:rPr>
          <w:rFonts w:eastAsia="Times New Roman"/>
          <w:b/>
          <w:bCs/>
          <w:lang w:eastAsia="en-US"/>
        </w:rPr>
      </w:pPr>
      <w:r w:rsidRPr="00617F02">
        <w:rPr>
          <w:rFonts w:eastAsia="Times New Roman"/>
          <w:b/>
          <w:bCs/>
          <w:lang w:eastAsia="en-US"/>
        </w:rPr>
        <w:t>Объекты размещения отходов</w:t>
      </w:r>
    </w:p>
    <w:p w:rsidR="00617F02" w:rsidRPr="00617F02" w:rsidRDefault="00617F02" w:rsidP="00617F02">
      <w:pPr>
        <w:suppressAutoHyphens w:val="0"/>
        <w:ind w:firstLine="567"/>
        <w:jc w:val="both"/>
        <w:rPr>
          <w:rFonts w:eastAsia="Calibri"/>
          <w:lang w:eastAsia="en-US"/>
        </w:rPr>
      </w:pPr>
      <w:r w:rsidRPr="00617F02">
        <w:rPr>
          <w:rFonts w:eastAsia="Calibri"/>
          <w:lang w:eastAsia="en-US"/>
        </w:rPr>
        <w:t>На территории Комсомольского сельского поселения объекты размещения отходов отсутствуют.</w:t>
      </w:r>
    </w:p>
    <w:p w:rsidR="00617F02" w:rsidRPr="00617F02" w:rsidRDefault="00617F02" w:rsidP="00617F02">
      <w:pPr>
        <w:suppressAutoHyphens w:val="0"/>
        <w:spacing w:before="240" w:after="60"/>
        <w:jc w:val="center"/>
        <w:rPr>
          <w:rFonts w:eastAsia="Times New Roman"/>
          <w:b/>
          <w:bCs/>
          <w:lang w:eastAsia="en-US"/>
        </w:rPr>
      </w:pPr>
      <w:r w:rsidRPr="00617F02">
        <w:rPr>
          <w:rFonts w:eastAsia="Times New Roman"/>
          <w:b/>
          <w:bCs/>
          <w:lang w:eastAsia="en-US"/>
        </w:rPr>
        <w:t>Скотомогильники</w:t>
      </w:r>
    </w:p>
    <w:p w:rsidR="008F27BA" w:rsidRDefault="00617F02" w:rsidP="00617F02">
      <w:pPr>
        <w:suppressAutoHyphens w:val="0"/>
        <w:ind w:firstLine="567"/>
        <w:jc w:val="both"/>
      </w:pPr>
      <w:r w:rsidRPr="00617F02">
        <w:rPr>
          <w:rFonts w:eastAsia="Calibri"/>
          <w:lang w:eastAsia="en-US"/>
        </w:rPr>
        <w:t>На территории Комсомольского сельского поселения расположен законсервированный скотомогильник у деревни Князево Действующие скотомогильники на территории сельского поселения отсутствуют.</w:t>
      </w:r>
      <w:r w:rsidR="008F27BA">
        <w:t>».</w:t>
      </w:r>
    </w:p>
    <w:p w:rsidR="000B1B43" w:rsidRDefault="008F27BA" w:rsidP="000B1B43">
      <w:pPr>
        <w:ind w:firstLine="567"/>
        <w:jc w:val="both"/>
      </w:pPr>
      <w:r>
        <w:t>2.3</w:t>
      </w:r>
      <w:r w:rsidR="00BE6621" w:rsidRPr="00BE6621">
        <w:t xml:space="preserve">. </w:t>
      </w:r>
      <w:r w:rsidR="000B1B43">
        <w:t>С</w:t>
      </w:r>
      <w:r w:rsidR="000B1B43" w:rsidRPr="000B1B43">
        <w:t>тать</w:t>
      </w:r>
      <w:r w:rsidR="000B1B43">
        <w:t>ю</w:t>
      </w:r>
      <w:r w:rsidR="000B1B43" w:rsidRPr="000B1B43">
        <w:t xml:space="preserve"> 2.3.* «Предложения по развитию объектов промышленного назначения» раздела 2 «Задачи территориального планирования, варианты их решения, обоснование предложений и перечень мероприятий по территориальному планированию» изложить в следующей редакции:</w:t>
      </w:r>
      <w:r w:rsidR="000B1B43">
        <w:t xml:space="preserve"> </w:t>
      </w:r>
    </w:p>
    <w:p w:rsidR="000B1B43" w:rsidRPr="000B1B43" w:rsidRDefault="000B1B43" w:rsidP="000B1B43">
      <w:pPr>
        <w:ind w:firstLine="567"/>
        <w:jc w:val="both"/>
        <w:rPr>
          <w:rFonts w:eastAsia="Times New Roman"/>
          <w:lang w:eastAsia="en-US"/>
        </w:rPr>
      </w:pPr>
      <w:r>
        <w:t>«</w:t>
      </w:r>
      <w:bookmarkStart w:id="5" w:name="_Toc131693766"/>
      <w:bookmarkStart w:id="6" w:name="_Toc173854981"/>
      <w:bookmarkStart w:id="7" w:name="_Toc113348428"/>
      <w:r w:rsidRPr="000B1B43">
        <w:rPr>
          <w:rFonts w:eastAsia="Times New Roman"/>
          <w:lang w:eastAsia="en-US"/>
        </w:rPr>
        <w:t>2.3*. Предложения по развитию объектов промышленного назначения</w:t>
      </w:r>
      <w:bookmarkEnd w:id="5"/>
      <w:bookmarkEnd w:id="6"/>
      <w:r w:rsidRPr="000B1B43">
        <w:rPr>
          <w:rFonts w:eastAsia="Times New Roman"/>
          <w:lang w:eastAsia="en-US"/>
        </w:rPr>
        <w:t xml:space="preserve"> </w:t>
      </w:r>
      <w:bookmarkEnd w:id="7"/>
    </w:p>
    <w:p w:rsidR="000B1B43" w:rsidRPr="000B1B43" w:rsidRDefault="000B1B43" w:rsidP="000B1B43">
      <w:pPr>
        <w:suppressAutoHyphens w:val="0"/>
        <w:ind w:firstLine="567"/>
        <w:jc w:val="both"/>
        <w:rPr>
          <w:rFonts w:eastAsia="Times New Roman"/>
          <w:lang w:eastAsia="en-US"/>
        </w:rPr>
      </w:pPr>
      <w:r w:rsidRPr="000B1B43">
        <w:rPr>
          <w:rFonts w:eastAsia="Times New Roman"/>
          <w:lang w:eastAsia="en-US"/>
        </w:rPr>
        <w:t xml:space="preserve">С целью обеспечения устойчивого развития территории Комсомольского сельского поселения и Рамонского муниципального района в целом рекомендуются к переводу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земельные участки категории земель сельскохозяйственного назначения. </w:t>
      </w:r>
    </w:p>
    <w:p w:rsidR="000B1B43" w:rsidRPr="000B1B43" w:rsidRDefault="000B1B43" w:rsidP="000B1B43">
      <w:pPr>
        <w:suppressAutoHyphens w:val="0"/>
        <w:jc w:val="both"/>
        <w:rPr>
          <w:rFonts w:eastAsia="Times New Roman"/>
          <w:lang w:eastAsia="en-US"/>
        </w:rPr>
      </w:pPr>
    </w:p>
    <w:tbl>
      <w:tblPr>
        <w:tblW w:w="5000" w:type="pct"/>
        <w:jc w:val="center"/>
        <w:tblLayout w:type="fixed"/>
        <w:tblLook w:val="0000" w:firstRow="0" w:lastRow="0" w:firstColumn="0" w:lastColumn="0" w:noHBand="0" w:noVBand="0"/>
      </w:tblPr>
      <w:tblGrid>
        <w:gridCol w:w="756"/>
        <w:gridCol w:w="7338"/>
        <w:gridCol w:w="1761"/>
      </w:tblGrid>
      <w:tr w:rsidR="000B1B43" w:rsidRPr="000B1B43" w:rsidTr="00617F02">
        <w:trPr>
          <w:trHeight w:val="20"/>
          <w:tblHeader/>
          <w:jc w:val="center"/>
        </w:trPr>
        <w:tc>
          <w:tcPr>
            <w:tcW w:w="756" w:type="dxa"/>
            <w:tcBorders>
              <w:top w:val="single" w:sz="4" w:space="0" w:color="000000"/>
              <w:left w:val="single" w:sz="4" w:space="0" w:color="000000"/>
              <w:bottom w:val="single" w:sz="4" w:space="0" w:color="000000"/>
            </w:tcBorders>
            <w:shd w:val="clear" w:color="auto" w:fill="D9D9D9"/>
            <w:vAlign w:val="center"/>
          </w:tcPr>
          <w:p w:rsidR="000B1B43" w:rsidRPr="000B1B43" w:rsidRDefault="000B1B43" w:rsidP="000B1B43">
            <w:pPr>
              <w:widowControl/>
              <w:autoSpaceDE w:val="0"/>
              <w:snapToGrid w:val="0"/>
              <w:jc w:val="center"/>
              <w:rPr>
                <w:rFonts w:eastAsia="Arial"/>
                <w:b/>
                <w:sz w:val="20"/>
                <w:szCs w:val="20"/>
                <w:lang w:eastAsia="ar-SA"/>
              </w:rPr>
            </w:pPr>
            <w:r w:rsidRPr="000B1B43">
              <w:rPr>
                <w:rFonts w:eastAsia="Arial"/>
                <w:b/>
                <w:sz w:val="20"/>
                <w:szCs w:val="20"/>
                <w:lang w:eastAsia="ar-SA"/>
              </w:rPr>
              <w:t>№ п/п</w:t>
            </w:r>
          </w:p>
        </w:tc>
        <w:tc>
          <w:tcPr>
            <w:tcW w:w="7338" w:type="dxa"/>
            <w:tcBorders>
              <w:top w:val="single" w:sz="4" w:space="0" w:color="000000"/>
              <w:left w:val="single" w:sz="4" w:space="0" w:color="000000"/>
              <w:bottom w:val="single" w:sz="4" w:space="0" w:color="000000"/>
            </w:tcBorders>
            <w:shd w:val="clear" w:color="auto" w:fill="D9D9D9"/>
            <w:vAlign w:val="center"/>
          </w:tcPr>
          <w:p w:rsidR="000B1B43" w:rsidRPr="000B1B43" w:rsidRDefault="000B1B43" w:rsidP="000B1B43">
            <w:pPr>
              <w:widowControl/>
              <w:autoSpaceDE w:val="0"/>
              <w:snapToGrid w:val="0"/>
              <w:jc w:val="center"/>
              <w:rPr>
                <w:rFonts w:eastAsia="Arial"/>
                <w:b/>
                <w:sz w:val="20"/>
                <w:szCs w:val="20"/>
                <w:lang w:eastAsia="ar-SA"/>
              </w:rPr>
            </w:pPr>
            <w:r w:rsidRPr="000B1B43">
              <w:rPr>
                <w:rFonts w:eastAsia="Arial"/>
                <w:b/>
                <w:sz w:val="20"/>
                <w:szCs w:val="20"/>
                <w:lang w:eastAsia="ar-SA"/>
              </w:rPr>
              <w:t>Наименование мероприятия</w:t>
            </w:r>
          </w:p>
        </w:tc>
        <w:tc>
          <w:tcPr>
            <w:tcW w:w="176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1B43" w:rsidRPr="000B1B43" w:rsidRDefault="000B1B43" w:rsidP="000B1B43">
            <w:pPr>
              <w:widowControl/>
              <w:autoSpaceDE w:val="0"/>
              <w:snapToGrid w:val="0"/>
              <w:jc w:val="center"/>
              <w:rPr>
                <w:rFonts w:eastAsia="Arial"/>
                <w:b/>
                <w:bCs/>
                <w:sz w:val="20"/>
                <w:szCs w:val="20"/>
                <w:lang w:eastAsia="ar-SA"/>
              </w:rPr>
            </w:pPr>
            <w:r w:rsidRPr="000B1B43">
              <w:rPr>
                <w:rFonts w:eastAsia="Arial"/>
                <w:b/>
                <w:bCs/>
                <w:sz w:val="20"/>
                <w:szCs w:val="20"/>
                <w:lang w:eastAsia="ar-SA"/>
              </w:rPr>
              <w:t>Сроки реализации</w:t>
            </w:r>
          </w:p>
        </w:tc>
      </w:tr>
      <w:tr w:rsidR="000B1B43" w:rsidRPr="000B1B43" w:rsidTr="00617F02">
        <w:trPr>
          <w:trHeight w:val="20"/>
          <w:jc w:val="center"/>
        </w:trPr>
        <w:tc>
          <w:tcPr>
            <w:tcW w:w="756" w:type="dxa"/>
            <w:tcBorders>
              <w:top w:val="single" w:sz="4" w:space="0" w:color="000000"/>
              <w:left w:val="single" w:sz="4" w:space="0" w:color="000000"/>
              <w:bottom w:val="single" w:sz="4" w:space="0" w:color="000000"/>
            </w:tcBorders>
            <w:vAlign w:val="center"/>
          </w:tcPr>
          <w:p w:rsidR="000B1B43" w:rsidRPr="000B1B43" w:rsidRDefault="000B1B43" w:rsidP="000B1B43">
            <w:pPr>
              <w:widowControl/>
              <w:autoSpaceDE w:val="0"/>
              <w:snapToGrid w:val="0"/>
              <w:jc w:val="center"/>
              <w:rPr>
                <w:rFonts w:eastAsia="Arial"/>
                <w:sz w:val="22"/>
                <w:szCs w:val="22"/>
                <w:lang w:eastAsia="ar-SA"/>
              </w:rPr>
            </w:pPr>
            <w:r w:rsidRPr="000B1B43">
              <w:rPr>
                <w:rFonts w:eastAsia="Arial"/>
                <w:sz w:val="22"/>
                <w:szCs w:val="22"/>
                <w:lang w:eastAsia="ar-SA"/>
              </w:rPr>
              <w:t>1.</w:t>
            </w:r>
          </w:p>
        </w:tc>
        <w:tc>
          <w:tcPr>
            <w:tcW w:w="7338" w:type="dxa"/>
            <w:tcBorders>
              <w:top w:val="single" w:sz="4" w:space="0" w:color="000000"/>
              <w:left w:val="single" w:sz="4" w:space="0" w:color="000000"/>
              <w:bottom w:val="single" w:sz="4" w:space="0" w:color="000000"/>
            </w:tcBorders>
          </w:tcPr>
          <w:p w:rsidR="000B1B43" w:rsidRPr="000B1B43" w:rsidRDefault="000B1B43" w:rsidP="000B1B43">
            <w:pPr>
              <w:suppressAutoHyphens w:val="0"/>
              <w:jc w:val="both"/>
              <w:rPr>
                <w:rFonts w:eastAsia="Calibri"/>
                <w:sz w:val="22"/>
                <w:szCs w:val="22"/>
                <w:lang w:eastAsia="en-US"/>
              </w:rPr>
            </w:pPr>
            <w:r w:rsidRPr="000B1B43">
              <w:rPr>
                <w:rFonts w:eastAsia="Calibri"/>
                <w:sz w:val="22"/>
                <w:szCs w:val="22"/>
                <w:lang w:eastAsia="en-US"/>
              </w:rPr>
              <w:t xml:space="preserve">Перевод земельных участков с кадастровыми номерами 36:25:6945001:19, 36:25:6945001:21, 36:25:6945001:182, 36:25:6945001:183,36:25:6945001:184, 36:25:6945001:186, 36:25:6945001:187, общей площадью 512986 кв.м, из земель сельскохозяйственного назначения в категорию земель промышленности, энергетики, транспорта, связи, радиовещания, </w:t>
            </w:r>
            <w:r w:rsidRPr="000B1B43">
              <w:rPr>
                <w:rFonts w:eastAsia="Calibri"/>
                <w:sz w:val="22"/>
                <w:szCs w:val="22"/>
                <w:lang w:eastAsia="en-US"/>
              </w:rPr>
              <w:lastRenderedPageBreak/>
              <w:t xml:space="preserve">телевидения, информатики, земли для обеспечения космической деятельности, земли обороны, безопасности и земли иного специального назначения с целью организации карьера для добычи горного песка (объект </w:t>
            </w:r>
            <w:r w:rsidRPr="000B1B43">
              <w:rPr>
                <w:rFonts w:eastAsia="Calibri"/>
                <w:sz w:val="22"/>
                <w:szCs w:val="22"/>
                <w:lang w:val="en-US" w:eastAsia="en-US"/>
              </w:rPr>
              <w:t>IV</w:t>
            </w:r>
            <w:r w:rsidRPr="000B1B43">
              <w:rPr>
                <w:rFonts w:eastAsia="Calibri"/>
                <w:sz w:val="22"/>
                <w:szCs w:val="22"/>
                <w:lang w:eastAsia="en-US"/>
              </w:rPr>
              <w:t xml:space="preserve"> класса санитарной опасности, размер СЗЗ – 100 метров) при условии соблюдения требований противопожарных, экологических, санитарно-эпидемиологических и строительных норм.</w:t>
            </w:r>
          </w:p>
        </w:tc>
        <w:tc>
          <w:tcPr>
            <w:tcW w:w="1761" w:type="dxa"/>
            <w:tcBorders>
              <w:top w:val="single" w:sz="4" w:space="0" w:color="000000"/>
              <w:left w:val="single" w:sz="4" w:space="0" w:color="000000"/>
              <w:bottom w:val="single" w:sz="4" w:space="0" w:color="000000"/>
              <w:right w:val="single" w:sz="4" w:space="0" w:color="000000"/>
            </w:tcBorders>
            <w:vAlign w:val="center"/>
          </w:tcPr>
          <w:p w:rsidR="000B1B43" w:rsidRPr="000B1B43" w:rsidRDefault="000B1B43" w:rsidP="000B1B43">
            <w:pPr>
              <w:suppressAutoHyphens w:val="0"/>
              <w:jc w:val="center"/>
              <w:rPr>
                <w:rFonts w:eastAsia="Calibri"/>
                <w:sz w:val="22"/>
                <w:szCs w:val="22"/>
                <w:lang w:val="en-US" w:eastAsia="en-US"/>
              </w:rPr>
            </w:pPr>
            <w:r w:rsidRPr="000B1B43">
              <w:rPr>
                <w:rFonts w:eastAsia="Calibri"/>
                <w:sz w:val="22"/>
                <w:szCs w:val="22"/>
                <w:lang w:val="en-US" w:eastAsia="en-US"/>
              </w:rPr>
              <w:lastRenderedPageBreak/>
              <w:t>Первая очередь</w:t>
            </w:r>
          </w:p>
        </w:tc>
      </w:tr>
      <w:tr w:rsidR="000B1B43" w:rsidRPr="000B1B43" w:rsidTr="00617F02">
        <w:trPr>
          <w:trHeight w:val="20"/>
          <w:jc w:val="center"/>
        </w:trPr>
        <w:tc>
          <w:tcPr>
            <w:tcW w:w="756" w:type="dxa"/>
            <w:tcBorders>
              <w:top w:val="single" w:sz="4" w:space="0" w:color="000000"/>
              <w:left w:val="single" w:sz="4" w:space="0" w:color="000000"/>
              <w:bottom w:val="single" w:sz="4" w:space="0" w:color="000000"/>
            </w:tcBorders>
            <w:vAlign w:val="center"/>
          </w:tcPr>
          <w:p w:rsidR="000B1B43" w:rsidRPr="000B1B43" w:rsidRDefault="000B1B43" w:rsidP="000B1B43">
            <w:pPr>
              <w:widowControl/>
              <w:autoSpaceDE w:val="0"/>
              <w:snapToGrid w:val="0"/>
              <w:jc w:val="center"/>
              <w:rPr>
                <w:rFonts w:eastAsia="Arial"/>
                <w:sz w:val="22"/>
                <w:szCs w:val="22"/>
                <w:lang w:eastAsia="ar-SA"/>
              </w:rPr>
            </w:pPr>
            <w:r w:rsidRPr="000B1B43">
              <w:rPr>
                <w:rFonts w:eastAsia="Arial"/>
                <w:sz w:val="22"/>
                <w:szCs w:val="22"/>
                <w:lang w:eastAsia="ar-SA"/>
              </w:rPr>
              <w:lastRenderedPageBreak/>
              <w:t>2.</w:t>
            </w:r>
          </w:p>
        </w:tc>
        <w:tc>
          <w:tcPr>
            <w:tcW w:w="7338" w:type="dxa"/>
            <w:tcBorders>
              <w:top w:val="single" w:sz="4" w:space="0" w:color="000000"/>
              <w:left w:val="single" w:sz="4" w:space="0" w:color="000000"/>
              <w:bottom w:val="single" w:sz="4" w:space="0" w:color="000000"/>
            </w:tcBorders>
          </w:tcPr>
          <w:p w:rsidR="000B1B43" w:rsidRPr="000B1B43" w:rsidRDefault="000B1B43" w:rsidP="000B1B43">
            <w:pPr>
              <w:suppressAutoHyphens w:val="0"/>
              <w:jc w:val="both"/>
              <w:rPr>
                <w:rFonts w:eastAsia="Calibri"/>
                <w:sz w:val="22"/>
                <w:szCs w:val="22"/>
                <w:lang w:eastAsia="en-US"/>
              </w:rPr>
            </w:pPr>
            <w:r w:rsidRPr="000B1B43">
              <w:rPr>
                <w:rFonts w:eastAsia="Calibri"/>
                <w:sz w:val="22"/>
                <w:szCs w:val="22"/>
                <w:lang w:eastAsia="en-US"/>
              </w:rPr>
              <w:t xml:space="preserve">Перевод земельного участка с кадастровым номером 36:25:6945014:75, площадью 14000 кв.м, из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строительства предприятия по переработке и выпуску пищевой продукции (производство макарон) (объект </w:t>
            </w:r>
            <w:r w:rsidRPr="000B1B43">
              <w:rPr>
                <w:rFonts w:eastAsia="Calibri"/>
                <w:sz w:val="22"/>
                <w:szCs w:val="22"/>
                <w:lang w:val="en-US" w:eastAsia="en-US"/>
              </w:rPr>
              <w:t>V</w:t>
            </w:r>
            <w:r w:rsidRPr="000B1B43">
              <w:rPr>
                <w:rFonts w:eastAsia="Calibri"/>
                <w:sz w:val="22"/>
                <w:szCs w:val="22"/>
                <w:lang w:eastAsia="en-US"/>
              </w:rPr>
              <w:t xml:space="preserve"> класса санитарной опасности, размер СЗЗ – 50 метров) при условии соблюдения требований противопожарных, экологических, санитарно-эпидемиологических и строительных норм.</w:t>
            </w:r>
          </w:p>
        </w:tc>
        <w:tc>
          <w:tcPr>
            <w:tcW w:w="1761" w:type="dxa"/>
            <w:tcBorders>
              <w:top w:val="single" w:sz="4" w:space="0" w:color="000000"/>
              <w:left w:val="single" w:sz="4" w:space="0" w:color="000000"/>
              <w:bottom w:val="single" w:sz="4" w:space="0" w:color="000000"/>
              <w:right w:val="single" w:sz="4" w:space="0" w:color="000000"/>
            </w:tcBorders>
            <w:vAlign w:val="center"/>
          </w:tcPr>
          <w:p w:rsidR="000B1B43" w:rsidRPr="000B1B43" w:rsidRDefault="000B1B43" w:rsidP="000B1B43">
            <w:pPr>
              <w:suppressAutoHyphens w:val="0"/>
              <w:jc w:val="center"/>
              <w:rPr>
                <w:rFonts w:eastAsia="Calibri"/>
                <w:sz w:val="22"/>
                <w:szCs w:val="22"/>
                <w:lang w:val="en-US" w:eastAsia="en-US"/>
              </w:rPr>
            </w:pPr>
            <w:r w:rsidRPr="000B1B43">
              <w:rPr>
                <w:rFonts w:eastAsia="Calibri"/>
                <w:sz w:val="22"/>
                <w:szCs w:val="22"/>
                <w:lang w:val="en-US" w:eastAsia="en-US"/>
              </w:rPr>
              <w:t>Первая очередь</w:t>
            </w:r>
          </w:p>
        </w:tc>
      </w:tr>
      <w:tr w:rsidR="000B1B43" w:rsidRPr="000B1B43" w:rsidTr="00617F02">
        <w:trPr>
          <w:trHeight w:val="20"/>
          <w:jc w:val="center"/>
        </w:trPr>
        <w:tc>
          <w:tcPr>
            <w:tcW w:w="756" w:type="dxa"/>
            <w:tcBorders>
              <w:top w:val="single" w:sz="4" w:space="0" w:color="000000"/>
              <w:left w:val="single" w:sz="4" w:space="0" w:color="000000"/>
              <w:bottom w:val="single" w:sz="4" w:space="0" w:color="000000"/>
            </w:tcBorders>
            <w:vAlign w:val="center"/>
          </w:tcPr>
          <w:p w:rsidR="000B1B43" w:rsidRPr="000B1B43" w:rsidRDefault="000B1B43" w:rsidP="000B1B43">
            <w:pPr>
              <w:widowControl/>
              <w:autoSpaceDE w:val="0"/>
              <w:snapToGrid w:val="0"/>
              <w:jc w:val="center"/>
              <w:rPr>
                <w:rFonts w:eastAsia="Arial"/>
                <w:sz w:val="22"/>
                <w:szCs w:val="22"/>
                <w:lang w:eastAsia="ar-SA"/>
              </w:rPr>
            </w:pPr>
            <w:r w:rsidRPr="000B1B43">
              <w:rPr>
                <w:rFonts w:eastAsia="Arial"/>
                <w:sz w:val="22"/>
                <w:szCs w:val="22"/>
                <w:lang w:eastAsia="ar-SA"/>
              </w:rPr>
              <w:t xml:space="preserve">3. </w:t>
            </w:r>
          </w:p>
        </w:tc>
        <w:tc>
          <w:tcPr>
            <w:tcW w:w="7338" w:type="dxa"/>
            <w:tcBorders>
              <w:top w:val="single" w:sz="4" w:space="0" w:color="000000"/>
              <w:left w:val="single" w:sz="4" w:space="0" w:color="000000"/>
              <w:bottom w:val="single" w:sz="4" w:space="0" w:color="000000"/>
            </w:tcBorders>
          </w:tcPr>
          <w:p w:rsidR="000B1B43" w:rsidRPr="000B1B43" w:rsidRDefault="000B1B43" w:rsidP="000B1B43">
            <w:pPr>
              <w:suppressAutoHyphens w:val="0"/>
              <w:jc w:val="both"/>
              <w:rPr>
                <w:rFonts w:eastAsia="Calibri"/>
                <w:sz w:val="22"/>
                <w:szCs w:val="22"/>
                <w:lang w:eastAsia="en-US"/>
              </w:rPr>
            </w:pPr>
            <w:r w:rsidRPr="000B1B43">
              <w:rPr>
                <w:rFonts w:eastAsia="Calibri"/>
                <w:sz w:val="22"/>
                <w:szCs w:val="22"/>
                <w:lang w:eastAsia="en-US"/>
              </w:rPr>
              <w:t xml:space="preserve">Перевод земельного участка с кадастровым номером 36:25:6945009:258, площадью 100000 кв.м, из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строительства производственно-логистического комплекса для хранения бытовой техники (объекты </w:t>
            </w:r>
            <w:r w:rsidRPr="000B1B43">
              <w:rPr>
                <w:rFonts w:eastAsia="Calibri"/>
                <w:sz w:val="22"/>
                <w:szCs w:val="22"/>
                <w:lang w:val="en-US" w:eastAsia="en-US"/>
              </w:rPr>
              <w:t>V</w:t>
            </w:r>
            <w:r w:rsidRPr="000B1B43">
              <w:rPr>
                <w:rFonts w:eastAsia="Calibri"/>
                <w:sz w:val="22"/>
                <w:szCs w:val="22"/>
                <w:lang w:eastAsia="en-US"/>
              </w:rPr>
              <w:t xml:space="preserve"> класса санитарной опасности, размер СЗЗ – 50 метров) при условии соблюдения требований противопожарных, экологических, санитарно-эпидемиологических и строительных норм.</w:t>
            </w:r>
          </w:p>
        </w:tc>
        <w:tc>
          <w:tcPr>
            <w:tcW w:w="1761" w:type="dxa"/>
            <w:tcBorders>
              <w:top w:val="single" w:sz="4" w:space="0" w:color="000000"/>
              <w:left w:val="single" w:sz="4" w:space="0" w:color="000000"/>
              <w:bottom w:val="single" w:sz="4" w:space="0" w:color="000000"/>
              <w:right w:val="single" w:sz="4" w:space="0" w:color="000000"/>
            </w:tcBorders>
            <w:vAlign w:val="center"/>
          </w:tcPr>
          <w:p w:rsidR="000B1B43" w:rsidRPr="000B1B43" w:rsidRDefault="000B1B43" w:rsidP="000B1B43">
            <w:pPr>
              <w:suppressAutoHyphens w:val="0"/>
              <w:jc w:val="center"/>
              <w:rPr>
                <w:rFonts w:eastAsia="Calibri"/>
                <w:sz w:val="22"/>
                <w:szCs w:val="22"/>
                <w:lang w:val="en-US" w:eastAsia="en-US"/>
              </w:rPr>
            </w:pPr>
            <w:r w:rsidRPr="000B1B43">
              <w:rPr>
                <w:rFonts w:eastAsia="Calibri"/>
                <w:sz w:val="22"/>
                <w:szCs w:val="22"/>
                <w:lang w:val="en-US" w:eastAsia="en-US"/>
              </w:rPr>
              <w:t>Первая очередь</w:t>
            </w:r>
          </w:p>
        </w:tc>
      </w:tr>
      <w:tr w:rsidR="000B1B43" w:rsidRPr="000B1B43" w:rsidTr="00617F02">
        <w:trPr>
          <w:trHeight w:val="20"/>
          <w:jc w:val="center"/>
        </w:trPr>
        <w:tc>
          <w:tcPr>
            <w:tcW w:w="756" w:type="dxa"/>
            <w:tcBorders>
              <w:top w:val="single" w:sz="4" w:space="0" w:color="000000"/>
              <w:left w:val="single" w:sz="4" w:space="0" w:color="000000"/>
              <w:bottom w:val="single" w:sz="4" w:space="0" w:color="000000"/>
            </w:tcBorders>
            <w:vAlign w:val="center"/>
          </w:tcPr>
          <w:p w:rsidR="000B1B43" w:rsidRPr="000B1B43" w:rsidRDefault="000B1B43" w:rsidP="000B1B43">
            <w:pPr>
              <w:widowControl/>
              <w:autoSpaceDE w:val="0"/>
              <w:snapToGrid w:val="0"/>
              <w:jc w:val="center"/>
              <w:rPr>
                <w:rFonts w:eastAsia="Arial"/>
                <w:sz w:val="22"/>
                <w:szCs w:val="22"/>
                <w:lang w:eastAsia="ar-SA"/>
              </w:rPr>
            </w:pPr>
            <w:r w:rsidRPr="000B1B43">
              <w:rPr>
                <w:rFonts w:eastAsia="Arial"/>
                <w:sz w:val="22"/>
                <w:szCs w:val="22"/>
                <w:lang w:eastAsia="ar-SA"/>
              </w:rPr>
              <w:t xml:space="preserve">4. </w:t>
            </w:r>
          </w:p>
        </w:tc>
        <w:tc>
          <w:tcPr>
            <w:tcW w:w="7338" w:type="dxa"/>
            <w:tcBorders>
              <w:top w:val="single" w:sz="4" w:space="0" w:color="000000"/>
              <w:left w:val="single" w:sz="4" w:space="0" w:color="000000"/>
              <w:bottom w:val="single" w:sz="4" w:space="0" w:color="000000"/>
            </w:tcBorders>
          </w:tcPr>
          <w:p w:rsidR="000B1B43" w:rsidRPr="000B1B43" w:rsidRDefault="000B1B43" w:rsidP="000B1B43">
            <w:pPr>
              <w:suppressAutoHyphens w:val="0"/>
              <w:jc w:val="both"/>
              <w:rPr>
                <w:rFonts w:eastAsia="Calibri"/>
                <w:sz w:val="22"/>
                <w:szCs w:val="22"/>
                <w:lang w:eastAsia="en-US"/>
              </w:rPr>
            </w:pPr>
            <w:r w:rsidRPr="000B1B43">
              <w:rPr>
                <w:rFonts w:eastAsia="Calibri"/>
                <w:sz w:val="22"/>
                <w:szCs w:val="22"/>
                <w:lang w:eastAsia="en-US"/>
              </w:rPr>
              <w:t>Перевод земельных участков с кадастровыми номерами 36:25:6945007:72, 36:25:6945007:78, 36:25:6945007:80, 36:25:6945007:76, 36:25:6945007:41, 36:25:6945007:50, 36:25:6945007:58, 36:25:6945007:53, 36:25:6945007:71, 36:25:6945007:66, 36:25:6945007:73, 36:25:6945007:70,</w:t>
            </w:r>
            <w:r w:rsidRPr="000B1B43">
              <w:rPr>
                <w:rFonts w:eastAsia="Calibri"/>
                <w:sz w:val="22"/>
                <w:szCs w:val="22"/>
                <w:lang w:eastAsia="en-US"/>
              </w:rPr>
              <w:cr/>
              <w:t xml:space="preserve"> 36:25:6945007:73, 36:25:6945007:45, 36:25:6945007:43, 36:25:6945007:34, 36:25:6945007:84, 36:25:6945007:77, 36:25:6945007:81, 36:25:6945007:42, 36:25:6945007:39, 36:25:6945007:69, 36:25:6945007:31, 36:25:6945007:63, 36:25:6945007:83, 36:25:6945007:67, 36:25:6945007:82, 36:25:6945007:61, 36:25:6945007:85, 36:25:6945007:33, 36:25:6945007:37 общей площадью 14,9 га из земель сельскохозяйственного назначения в земли промышленности и иного специального назначения в порядке, установленном Федеральным законом от 21.12.2004 г. №172-ФЗ «О переводе земель или земельных участков из одной категории в другую», с целью размещения логистического комплекса (объект </w:t>
            </w:r>
            <w:r w:rsidRPr="000B1B43">
              <w:rPr>
                <w:rFonts w:eastAsia="Calibri"/>
                <w:sz w:val="22"/>
                <w:szCs w:val="22"/>
                <w:lang w:val="en-US" w:eastAsia="en-US"/>
              </w:rPr>
              <w:t>IV</w:t>
            </w:r>
            <w:r w:rsidRPr="000B1B43">
              <w:rPr>
                <w:rFonts w:eastAsia="Calibri"/>
                <w:sz w:val="22"/>
                <w:szCs w:val="22"/>
                <w:lang w:eastAsia="en-US"/>
              </w:rPr>
              <w:t xml:space="preserve"> класса санитарной опасности, размер СЗЗ – 100 метров) при условии соблюдения требований противопожарных, экологических, санитарно-эпидемиологических и строительных норм.</w:t>
            </w:r>
          </w:p>
        </w:tc>
        <w:tc>
          <w:tcPr>
            <w:tcW w:w="1761" w:type="dxa"/>
            <w:tcBorders>
              <w:top w:val="single" w:sz="4" w:space="0" w:color="000000"/>
              <w:left w:val="single" w:sz="4" w:space="0" w:color="000000"/>
              <w:bottom w:val="single" w:sz="4" w:space="0" w:color="000000"/>
              <w:right w:val="single" w:sz="4" w:space="0" w:color="000000"/>
            </w:tcBorders>
            <w:vAlign w:val="center"/>
          </w:tcPr>
          <w:p w:rsidR="000B1B43" w:rsidRPr="000B1B43" w:rsidRDefault="000B1B43" w:rsidP="000B1B43">
            <w:pPr>
              <w:suppressAutoHyphens w:val="0"/>
              <w:jc w:val="center"/>
              <w:rPr>
                <w:rFonts w:eastAsia="Calibri"/>
                <w:sz w:val="22"/>
                <w:szCs w:val="22"/>
                <w:lang w:val="en-US" w:eastAsia="en-US"/>
              </w:rPr>
            </w:pPr>
            <w:r w:rsidRPr="000B1B43">
              <w:rPr>
                <w:rFonts w:eastAsia="Calibri"/>
                <w:sz w:val="22"/>
                <w:szCs w:val="22"/>
                <w:lang w:val="en-US" w:eastAsia="en-US"/>
              </w:rPr>
              <w:t>Первая очередь</w:t>
            </w:r>
          </w:p>
        </w:tc>
      </w:tr>
      <w:tr w:rsidR="000B1B43" w:rsidRPr="000B1B43" w:rsidTr="00617F02">
        <w:trPr>
          <w:trHeight w:val="20"/>
          <w:jc w:val="center"/>
        </w:trPr>
        <w:tc>
          <w:tcPr>
            <w:tcW w:w="756" w:type="dxa"/>
            <w:tcBorders>
              <w:top w:val="single" w:sz="4" w:space="0" w:color="000000"/>
              <w:left w:val="single" w:sz="4" w:space="0" w:color="000000"/>
              <w:bottom w:val="single" w:sz="4" w:space="0" w:color="000000"/>
            </w:tcBorders>
            <w:vAlign w:val="center"/>
          </w:tcPr>
          <w:p w:rsidR="000B1B43" w:rsidRPr="000B1B43" w:rsidRDefault="000B1B43" w:rsidP="000B1B43">
            <w:pPr>
              <w:widowControl/>
              <w:autoSpaceDE w:val="0"/>
              <w:snapToGrid w:val="0"/>
              <w:jc w:val="center"/>
              <w:rPr>
                <w:rFonts w:eastAsia="Arial"/>
                <w:sz w:val="22"/>
                <w:szCs w:val="22"/>
                <w:lang w:eastAsia="ar-SA"/>
              </w:rPr>
            </w:pPr>
            <w:r w:rsidRPr="000B1B43">
              <w:rPr>
                <w:rFonts w:eastAsia="Arial"/>
                <w:sz w:val="22"/>
                <w:szCs w:val="22"/>
                <w:lang w:eastAsia="ar-SA"/>
              </w:rPr>
              <w:t>5.</w:t>
            </w:r>
          </w:p>
        </w:tc>
        <w:tc>
          <w:tcPr>
            <w:tcW w:w="7338" w:type="dxa"/>
            <w:tcBorders>
              <w:top w:val="single" w:sz="4" w:space="0" w:color="000000"/>
              <w:left w:val="single" w:sz="4" w:space="0" w:color="000000"/>
              <w:bottom w:val="single" w:sz="4" w:space="0" w:color="000000"/>
            </w:tcBorders>
          </w:tcPr>
          <w:p w:rsidR="000B1B43" w:rsidRPr="000B1B43" w:rsidRDefault="000B1B43" w:rsidP="000B1B43">
            <w:pPr>
              <w:suppressAutoHyphens w:val="0"/>
              <w:jc w:val="both"/>
              <w:rPr>
                <w:rFonts w:eastAsia="Calibri"/>
                <w:sz w:val="22"/>
                <w:szCs w:val="22"/>
                <w:lang w:eastAsia="en-US"/>
              </w:rPr>
            </w:pPr>
            <w:r w:rsidRPr="000B1B43">
              <w:rPr>
                <w:rFonts w:eastAsia="Calibri"/>
                <w:sz w:val="22"/>
                <w:szCs w:val="22"/>
                <w:lang w:eastAsia="en-US"/>
              </w:rPr>
              <w:t>Перевод земельного участка с кадастровым номером 36:25:6945001:367 общей площадью 15,28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добычи песка и гравийного щебня на месторождении «Емань-1».</w:t>
            </w:r>
          </w:p>
        </w:tc>
        <w:tc>
          <w:tcPr>
            <w:tcW w:w="1761" w:type="dxa"/>
            <w:tcBorders>
              <w:top w:val="single" w:sz="4" w:space="0" w:color="000000"/>
              <w:left w:val="single" w:sz="4" w:space="0" w:color="000000"/>
              <w:bottom w:val="single" w:sz="4" w:space="0" w:color="000000"/>
              <w:right w:val="single" w:sz="4" w:space="0" w:color="000000"/>
            </w:tcBorders>
            <w:vAlign w:val="center"/>
          </w:tcPr>
          <w:p w:rsidR="000B1B43" w:rsidRPr="000B1B43" w:rsidRDefault="000B1B43" w:rsidP="000B1B43">
            <w:pPr>
              <w:suppressAutoHyphens w:val="0"/>
              <w:jc w:val="center"/>
              <w:rPr>
                <w:rFonts w:eastAsia="Calibri"/>
                <w:sz w:val="22"/>
                <w:szCs w:val="22"/>
                <w:lang w:val="en-US" w:eastAsia="en-US"/>
              </w:rPr>
            </w:pPr>
            <w:r w:rsidRPr="000B1B43">
              <w:rPr>
                <w:rFonts w:eastAsia="Calibri"/>
                <w:sz w:val="22"/>
                <w:szCs w:val="22"/>
                <w:lang w:val="en-US" w:eastAsia="en-US"/>
              </w:rPr>
              <w:t>Расчетный срок</w:t>
            </w:r>
          </w:p>
        </w:tc>
      </w:tr>
      <w:tr w:rsidR="000B1B43" w:rsidRPr="000B1B43" w:rsidTr="00617F02">
        <w:trPr>
          <w:trHeight w:val="20"/>
          <w:jc w:val="center"/>
        </w:trPr>
        <w:tc>
          <w:tcPr>
            <w:tcW w:w="756" w:type="dxa"/>
            <w:tcBorders>
              <w:top w:val="single" w:sz="4" w:space="0" w:color="000000"/>
              <w:left w:val="single" w:sz="4" w:space="0" w:color="000000"/>
              <w:bottom w:val="single" w:sz="4" w:space="0" w:color="000000"/>
            </w:tcBorders>
            <w:vAlign w:val="center"/>
          </w:tcPr>
          <w:p w:rsidR="000B1B43" w:rsidRPr="000B1B43" w:rsidRDefault="000B1B43" w:rsidP="000B1B43">
            <w:pPr>
              <w:widowControl/>
              <w:autoSpaceDE w:val="0"/>
              <w:snapToGrid w:val="0"/>
              <w:jc w:val="center"/>
              <w:rPr>
                <w:rFonts w:eastAsia="Arial"/>
                <w:sz w:val="22"/>
                <w:szCs w:val="22"/>
                <w:lang w:eastAsia="ar-SA"/>
              </w:rPr>
            </w:pPr>
            <w:r w:rsidRPr="000B1B43">
              <w:rPr>
                <w:rFonts w:eastAsia="Arial"/>
                <w:sz w:val="22"/>
                <w:szCs w:val="22"/>
                <w:lang w:eastAsia="ar-SA"/>
              </w:rPr>
              <w:t>6.</w:t>
            </w:r>
          </w:p>
        </w:tc>
        <w:tc>
          <w:tcPr>
            <w:tcW w:w="7338" w:type="dxa"/>
            <w:tcBorders>
              <w:top w:val="single" w:sz="4" w:space="0" w:color="000000"/>
              <w:left w:val="single" w:sz="4" w:space="0" w:color="000000"/>
              <w:bottom w:val="single" w:sz="4" w:space="0" w:color="000000"/>
            </w:tcBorders>
          </w:tcPr>
          <w:p w:rsidR="000B1B43" w:rsidRPr="000B1B43" w:rsidRDefault="000B1B43" w:rsidP="000B1B43">
            <w:pPr>
              <w:suppressAutoHyphens w:val="0"/>
              <w:jc w:val="both"/>
              <w:rPr>
                <w:rFonts w:eastAsia="Calibri"/>
                <w:sz w:val="22"/>
                <w:szCs w:val="22"/>
                <w:lang w:eastAsia="en-US"/>
              </w:rPr>
            </w:pPr>
            <w:r w:rsidRPr="000B1B43">
              <w:rPr>
                <w:rFonts w:eastAsia="Calibri"/>
                <w:sz w:val="22"/>
                <w:szCs w:val="22"/>
                <w:lang w:eastAsia="en-US"/>
              </w:rPr>
              <w:t xml:space="preserve">Перевод земельного участка, расположенного в границах кадастрового квартала 36:25:6945001, примерно в 700 м от 496 км (лево) автомагистрали М-4 «Дон», площадью 36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w:t>
            </w:r>
            <w:r w:rsidRPr="000B1B43">
              <w:rPr>
                <w:rFonts w:eastAsia="Calibri"/>
                <w:sz w:val="22"/>
                <w:szCs w:val="22"/>
                <w:lang w:eastAsia="en-US"/>
              </w:rPr>
              <w:lastRenderedPageBreak/>
              <w:t>земли иного специального назначения», в целях размещения объектов, предназначенных для обеспечения пользования недрами, не являющихся источником воздействия на среду обитания и здоровье человека, для размещения которых не требуется разрешение на строительство.</w:t>
            </w:r>
          </w:p>
        </w:tc>
        <w:tc>
          <w:tcPr>
            <w:tcW w:w="1761" w:type="dxa"/>
            <w:tcBorders>
              <w:top w:val="single" w:sz="4" w:space="0" w:color="000000"/>
              <w:left w:val="single" w:sz="4" w:space="0" w:color="000000"/>
              <w:bottom w:val="single" w:sz="4" w:space="0" w:color="000000"/>
              <w:right w:val="single" w:sz="4" w:space="0" w:color="000000"/>
            </w:tcBorders>
            <w:vAlign w:val="center"/>
          </w:tcPr>
          <w:p w:rsidR="000B1B43" w:rsidRPr="000B1B43" w:rsidRDefault="000B1B43" w:rsidP="000B1B43">
            <w:pPr>
              <w:suppressAutoHyphens w:val="0"/>
              <w:jc w:val="center"/>
              <w:rPr>
                <w:rFonts w:eastAsia="Calibri"/>
                <w:sz w:val="22"/>
                <w:szCs w:val="22"/>
                <w:lang w:val="en-US" w:eastAsia="en-US"/>
              </w:rPr>
            </w:pPr>
            <w:r w:rsidRPr="000B1B43">
              <w:rPr>
                <w:rFonts w:eastAsia="Calibri"/>
                <w:sz w:val="22"/>
                <w:szCs w:val="22"/>
                <w:lang w:val="en-US" w:eastAsia="en-US"/>
              </w:rPr>
              <w:lastRenderedPageBreak/>
              <w:t>Расчетный срок</w:t>
            </w:r>
          </w:p>
        </w:tc>
      </w:tr>
      <w:tr w:rsidR="000B1B43" w:rsidRPr="000B1B43" w:rsidTr="00617F02">
        <w:trPr>
          <w:trHeight w:val="20"/>
          <w:jc w:val="center"/>
        </w:trPr>
        <w:tc>
          <w:tcPr>
            <w:tcW w:w="756" w:type="dxa"/>
            <w:tcBorders>
              <w:top w:val="single" w:sz="4" w:space="0" w:color="000000"/>
              <w:left w:val="single" w:sz="4" w:space="0" w:color="000000"/>
              <w:bottom w:val="single" w:sz="4" w:space="0" w:color="000000"/>
            </w:tcBorders>
            <w:vAlign w:val="center"/>
          </w:tcPr>
          <w:p w:rsidR="000B1B43" w:rsidRPr="000B1B43" w:rsidRDefault="000B1B43" w:rsidP="000B1B43">
            <w:pPr>
              <w:widowControl/>
              <w:autoSpaceDE w:val="0"/>
              <w:snapToGrid w:val="0"/>
              <w:jc w:val="center"/>
              <w:rPr>
                <w:rFonts w:eastAsia="Arial"/>
                <w:sz w:val="22"/>
                <w:szCs w:val="22"/>
                <w:lang w:eastAsia="ar-SA"/>
              </w:rPr>
            </w:pPr>
            <w:r w:rsidRPr="000B1B43">
              <w:rPr>
                <w:rFonts w:eastAsia="Arial"/>
                <w:sz w:val="22"/>
                <w:szCs w:val="22"/>
                <w:lang w:eastAsia="ar-SA"/>
              </w:rPr>
              <w:lastRenderedPageBreak/>
              <w:t>7.</w:t>
            </w:r>
          </w:p>
        </w:tc>
        <w:tc>
          <w:tcPr>
            <w:tcW w:w="7338" w:type="dxa"/>
            <w:tcBorders>
              <w:top w:val="single" w:sz="4" w:space="0" w:color="000000"/>
              <w:left w:val="single" w:sz="4" w:space="0" w:color="000000"/>
              <w:bottom w:val="single" w:sz="4" w:space="0" w:color="000000"/>
            </w:tcBorders>
          </w:tcPr>
          <w:p w:rsidR="000B1B43" w:rsidRPr="000B1B43" w:rsidRDefault="000B1B43" w:rsidP="000B1B43">
            <w:pPr>
              <w:suppressAutoHyphens w:val="0"/>
              <w:jc w:val="both"/>
              <w:rPr>
                <w:rFonts w:eastAsia="Calibri"/>
                <w:sz w:val="22"/>
                <w:szCs w:val="22"/>
                <w:lang w:eastAsia="en-US"/>
              </w:rPr>
            </w:pPr>
            <w:r w:rsidRPr="000B1B43">
              <w:rPr>
                <w:rFonts w:eastAsia="Calibri"/>
                <w:sz w:val="22"/>
                <w:szCs w:val="22"/>
                <w:lang w:eastAsia="en-US"/>
              </w:rPr>
              <w:t>Перевод земельных участков с кадастровыми номерами 36:25:6945009:576, 36:25:6945009:263 и 36:25:6945009:262, площадью 25634 кв.м., 3000 кв.м. и 3000 кв.м. соответственно, из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на данном участке объектов маслобойного производства и хранения сельскохозяйственной техники (объект III класса санитарной опасности, размер СЗЗ - 300 метров) при условии соблюдения требований противопожарных, экологических, санитарно-эпидемиологических и строительных норм.</w:t>
            </w:r>
          </w:p>
        </w:tc>
        <w:tc>
          <w:tcPr>
            <w:tcW w:w="1761" w:type="dxa"/>
            <w:tcBorders>
              <w:top w:val="single" w:sz="4" w:space="0" w:color="000000"/>
              <w:left w:val="single" w:sz="4" w:space="0" w:color="000000"/>
              <w:bottom w:val="single" w:sz="4" w:space="0" w:color="000000"/>
              <w:right w:val="single" w:sz="4" w:space="0" w:color="000000"/>
            </w:tcBorders>
            <w:vAlign w:val="center"/>
          </w:tcPr>
          <w:p w:rsidR="000B1B43" w:rsidRPr="000B1B43" w:rsidRDefault="000B1B43" w:rsidP="000B1B43">
            <w:pPr>
              <w:suppressAutoHyphens w:val="0"/>
              <w:jc w:val="center"/>
              <w:rPr>
                <w:rFonts w:eastAsia="Calibri"/>
                <w:sz w:val="22"/>
                <w:szCs w:val="22"/>
                <w:lang w:eastAsia="en-US"/>
              </w:rPr>
            </w:pPr>
            <w:r w:rsidRPr="000B1B43">
              <w:rPr>
                <w:rFonts w:eastAsia="Calibri"/>
                <w:sz w:val="22"/>
                <w:szCs w:val="22"/>
                <w:lang w:val="en-US" w:eastAsia="en-US"/>
              </w:rPr>
              <w:t>Расчетный срок</w:t>
            </w:r>
          </w:p>
        </w:tc>
      </w:tr>
      <w:tr w:rsidR="000B1B43" w:rsidRPr="000B1B43" w:rsidTr="00617F02">
        <w:trPr>
          <w:trHeight w:val="20"/>
          <w:jc w:val="center"/>
        </w:trPr>
        <w:tc>
          <w:tcPr>
            <w:tcW w:w="756" w:type="dxa"/>
            <w:tcBorders>
              <w:top w:val="single" w:sz="4" w:space="0" w:color="000000"/>
              <w:left w:val="single" w:sz="4" w:space="0" w:color="000000"/>
              <w:bottom w:val="single" w:sz="4" w:space="0" w:color="000000"/>
            </w:tcBorders>
            <w:vAlign w:val="center"/>
          </w:tcPr>
          <w:p w:rsidR="000B1B43" w:rsidRPr="000B1B43" w:rsidRDefault="000B1B43" w:rsidP="000B1B43">
            <w:pPr>
              <w:widowControl/>
              <w:autoSpaceDE w:val="0"/>
              <w:snapToGrid w:val="0"/>
              <w:jc w:val="center"/>
              <w:rPr>
                <w:rFonts w:eastAsia="Arial"/>
                <w:sz w:val="22"/>
                <w:szCs w:val="22"/>
                <w:lang w:eastAsia="ar-SA"/>
              </w:rPr>
            </w:pPr>
            <w:r w:rsidRPr="000B1B43">
              <w:rPr>
                <w:rFonts w:eastAsia="Arial"/>
                <w:sz w:val="22"/>
                <w:szCs w:val="22"/>
                <w:lang w:eastAsia="ar-SA"/>
              </w:rPr>
              <w:t>8.</w:t>
            </w:r>
          </w:p>
        </w:tc>
        <w:tc>
          <w:tcPr>
            <w:tcW w:w="7338" w:type="dxa"/>
            <w:tcBorders>
              <w:top w:val="single" w:sz="4" w:space="0" w:color="000000"/>
              <w:left w:val="single" w:sz="4" w:space="0" w:color="000000"/>
              <w:bottom w:val="single" w:sz="4" w:space="0" w:color="000000"/>
            </w:tcBorders>
          </w:tcPr>
          <w:p w:rsidR="000B1B43" w:rsidRPr="000B1B43" w:rsidRDefault="000B1B43" w:rsidP="000B1B43">
            <w:pPr>
              <w:suppressAutoHyphens w:val="0"/>
              <w:jc w:val="both"/>
              <w:rPr>
                <w:rFonts w:eastAsia="Calibri"/>
                <w:sz w:val="22"/>
                <w:szCs w:val="22"/>
                <w:lang w:eastAsia="en-US"/>
              </w:rPr>
            </w:pPr>
            <w:r w:rsidRPr="000B1B43">
              <w:rPr>
                <w:rFonts w:eastAsia="Calibri"/>
                <w:sz w:val="22"/>
                <w:szCs w:val="22"/>
                <w:lang w:eastAsia="en-US"/>
              </w:rPr>
              <w:t>Перевод земельного участка с кадастровым номером 36:25:6945009:764 площадью 15 000 кв.м.,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отображения мероприятия по строительству склада сухого молока и санитарно-защитной зоны.</w:t>
            </w:r>
          </w:p>
        </w:tc>
        <w:tc>
          <w:tcPr>
            <w:tcW w:w="1761" w:type="dxa"/>
            <w:tcBorders>
              <w:top w:val="single" w:sz="4" w:space="0" w:color="000000"/>
              <w:left w:val="single" w:sz="4" w:space="0" w:color="000000"/>
              <w:bottom w:val="single" w:sz="4" w:space="0" w:color="000000"/>
              <w:right w:val="single" w:sz="4" w:space="0" w:color="000000"/>
            </w:tcBorders>
            <w:vAlign w:val="center"/>
          </w:tcPr>
          <w:p w:rsidR="000B1B43" w:rsidRPr="000B1B43" w:rsidRDefault="000B1B43" w:rsidP="000B1B43">
            <w:pPr>
              <w:suppressAutoHyphens w:val="0"/>
              <w:jc w:val="center"/>
              <w:rPr>
                <w:rFonts w:eastAsia="Calibri"/>
                <w:sz w:val="22"/>
                <w:szCs w:val="22"/>
                <w:lang w:val="en-US" w:eastAsia="en-US"/>
              </w:rPr>
            </w:pPr>
            <w:r w:rsidRPr="000B1B43">
              <w:rPr>
                <w:rFonts w:eastAsia="Calibri"/>
                <w:sz w:val="22"/>
                <w:szCs w:val="22"/>
                <w:lang w:val="en-US" w:eastAsia="en-US"/>
              </w:rPr>
              <w:t>Расчетный срок</w:t>
            </w:r>
          </w:p>
        </w:tc>
      </w:tr>
      <w:tr w:rsidR="000B1B43" w:rsidRPr="000B1B43" w:rsidTr="00617F02">
        <w:trPr>
          <w:trHeight w:val="20"/>
          <w:jc w:val="center"/>
        </w:trPr>
        <w:tc>
          <w:tcPr>
            <w:tcW w:w="756" w:type="dxa"/>
            <w:tcBorders>
              <w:top w:val="single" w:sz="4" w:space="0" w:color="000000"/>
              <w:left w:val="single" w:sz="4" w:space="0" w:color="000000"/>
              <w:bottom w:val="single" w:sz="4" w:space="0" w:color="000000"/>
            </w:tcBorders>
            <w:vAlign w:val="center"/>
          </w:tcPr>
          <w:p w:rsidR="000B1B43" w:rsidRPr="000B1B43" w:rsidRDefault="000B1B43" w:rsidP="000B1B43">
            <w:pPr>
              <w:widowControl/>
              <w:autoSpaceDE w:val="0"/>
              <w:snapToGrid w:val="0"/>
              <w:jc w:val="center"/>
              <w:rPr>
                <w:rFonts w:eastAsia="Arial"/>
                <w:sz w:val="22"/>
                <w:szCs w:val="22"/>
                <w:lang w:eastAsia="ar-SA"/>
              </w:rPr>
            </w:pPr>
            <w:r w:rsidRPr="000B1B43">
              <w:rPr>
                <w:rFonts w:eastAsia="Arial"/>
                <w:sz w:val="22"/>
                <w:szCs w:val="22"/>
                <w:lang w:eastAsia="ar-SA"/>
              </w:rPr>
              <w:t>9.</w:t>
            </w:r>
          </w:p>
        </w:tc>
        <w:tc>
          <w:tcPr>
            <w:tcW w:w="7338" w:type="dxa"/>
            <w:tcBorders>
              <w:top w:val="single" w:sz="4" w:space="0" w:color="000000"/>
              <w:left w:val="single" w:sz="4" w:space="0" w:color="000000"/>
              <w:bottom w:val="single" w:sz="4" w:space="0" w:color="000000"/>
            </w:tcBorders>
          </w:tcPr>
          <w:p w:rsidR="000B1B43" w:rsidRPr="000B1B43" w:rsidRDefault="000B1B43" w:rsidP="000B1B43">
            <w:pPr>
              <w:spacing w:line="216" w:lineRule="auto"/>
              <w:contextualSpacing/>
              <w:jc w:val="both"/>
              <w:rPr>
                <w:rFonts w:eastAsia="Calibri"/>
                <w:sz w:val="22"/>
                <w:szCs w:val="22"/>
                <w:lang w:eastAsia="en-US"/>
              </w:rPr>
            </w:pPr>
            <w:r w:rsidRPr="000B1B43">
              <w:rPr>
                <w:rFonts w:eastAsia="Lucida Sans Unicode"/>
                <w:kern w:val="3"/>
                <w:sz w:val="22"/>
                <w:szCs w:val="22"/>
              </w:rPr>
              <w:t xml:space="preserve">Перевод земельного участка с кадастровым номером 36:25:6945006:425 </w:t>
            </w:r>
            <w:r w:rsidRPr="000B1B43">
              <w:rPr>
                <w:rFonts w:eastAsia="Calibri"/>
                <w:sz w:val="22"/>
                <w:szCs w:val="22"/>
                <w:lang w:eastAsia="en-US"/>
              </w:rPr>
              <w:t xml:space="preserve">площадью 2 156 897 кв.м., </w:t>
            </w:r>
            <w:r w:rsidRPr="000B1B43">
              <w:rPr>
                <w:rFonts w:eastAsia="Lucida Sans Unicode"/>
                <w:kern w:val="3"/>
                <w:sz w:val="22"/>
                <w:szCs w:val="22"/>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для разведки и разработки месторождения полезных ископаемых на участке недр «Сенновский».*</w:t>
            </w:r>
          </w:p>
        </w:tc>
        <w:tc>
          <w:tcPr>
            <w:tcW w:w="1761" w:type="dxa"/>
            <w:tcBorders>
              <w:top w:val="single" w:sz="4" w:space="0" w:color="000000"/>
              <w:left w:val="single" w:sz="4" w:space="0" w:color="000000"/>
              <w:bottom w:val="single" w:sz="4" w:space="0" w:color="000000"/>
              <w:right w:val="single" w:sz="4" w:space="0" w:color="000000"/>
            </w:tcBorders>
            <w:vAlign w:val="center"/>
          </w:tcPr>
          <w:p w:rsidR="000B1B43" w:rsidRPr="000B1B43" w:rsidRDefault="000B1B43" w:rsidP="000B1B43">
            <w:pPr>
              <w:autoSpaceDN w:val="0"/>
              <w:jc w:val="both"/>
              <w:textAlignment w:val="baseline"/>
              <w:rPr>
                <w:rFonts w:eastAsia="Lucida Sans Unicode"/>
                <w:kern w:val="3"/>
                <w:sz w:val="22"/>
                <w:szCs w:val="22"/>
              </w:rPr>
            </w:pPr>
            <w:r w:rsidRPr="000B1B43">
              <w:rPr>
                <w:rFonts w:eastAsia="Lucida Sans Unicode"/>
                <w:kern w:val="3"/>
                <w:sz w:val="22"/>
                <w:szCs w:val="22"/>
              </w:rPr>
              <w:t>Расчетный срок</w:t>
            </w:r>
          </w:p>
        </w:tc>
      </w:tr>
      <w:tr w:rsidR="000B1B43" w:rsidRPr="000B1B43" w:rsidTr="00617F02">
        <w:trPr>
          <w:trHeight w:val="20"/>
          <w:jc w:val="center"/>
        </w:trPr>
        <w:tc>
          <w:tcPr>
            <w:tcW w:w="756" w:type="dxa"/>
            <w:tcBorders>
              <w:top w:val="single" w:sz="4" w:space="0" w:color="000000"/>
              <w:left w:val="single" w:sz="4" w:space="0" w:color="000000"/>
              <w:bottom w:val="single" w:sz="4" w:space="0" w:color="000000"/>
            </w:tcBorders>
            <w:vAlign w:val="center"/>
          </w:tcPr>
          <w:p w:rsidR="000B1B43" w:rsidRPr="000B1B43" w:rsidRDefault="000B1B43" w:rsidP="000B1B43">
            <w:pPr>
              <w:widowControl/>
              <w:autoSpaceDE w:val="0"/>
              <w:snapToGrid w:val="0"/>
              <w:jc w:val="center"/>
              <w:rPr>
                <w:rFonts w:eastAsia="Arial"/>
                <w:sz w:val="22"/>
                <w:szCs w:val="22"/>
                <w:lang w:eastAsia="ar-SA"/>
              </w:rPr>
            </w:pPr>
            <w:r w:rsidRPr="000B1B43">
              <w:rPr>
                <w:rFonts w:eastAsia="Arial"/>
                <w:sz w:val="22"/>
                <w:szCs w:val="22"/>
                <w:lang w:eastAsia="ar-SA"/>
              </w:rPr>
              <w:t>10.</w:t>
            </w:r>
          </w:p>
        </w:tc>
        <w:tc>
          <w:tcPr>
            <w:tcW w:w="7338" w:type="dxa"/>
            <w:tcBorders>
              <w:top w:val="single" w:sz="4" w:space="0" w:color="000000"/>
              <w:left w:val="single" w:sz="4" w:space="0" w:color="000000"/>
              <w:bottom w:val="single" w:sz="4" w:space="0" w:color="000000"/>
            </w:tcBorders>
          </w:tcPr>
          <w:p w:rsidR="000B1B43" w:rsidRPr="000B1B43" w:rsidRDefault="000B1B43" w:rsidP="000B1B43">
            <w:pPr>
              <w:suppressAutoHyphens w:val="0"/>
              <w:jc w:val="both"/>
              <w:rPr>
                <w:rFonts w:eastAsia="Calibri"/>
                <w:sz w:val="22"/>
                <w:szCs w:val="22"/>
                <w:lang w:eastAsia="en-US"/>
              </w:rPr>
            </w:pPr>
            <w:r w:rsidRPr="000B1B43">
              <w:rPr>
                <w:rFonts w:eastAsia="Calibri"/>
                <w:sz w:val="22"/>
                <w:szCs w:val="22"/>
                <w:lang w:eastAsia="en-US"/>
              </w:rPr>
              <w:t>Перевод земельных участков с кадастровыми номерами 36:25:6945001:157, 36:25:6945001:156, 36:25:6945001:151, 36:25:6945001:131, 36:25:6945001:123, 36:25:6945001:142, 36:25:6945001:160, 36:25:6945001:154, 36:25:6945001:150,  36:25:6945001:146, 36:25:6945001:159, 36:25:6945001:149,  36:25:6945001:143, 36:25:6945001:138, 36:25:6945001:153,  36:25:6945001:128, 36:25:6945001:152, 36:25:6945001:136, 36:25:6945001:147, 36:25:6945001:135, 36:25:6945001:137,  36:25:6945001:122, 36:25:6945001:132, 36:25:6945001:161,  36:25:6945001:124, 36:25:6945001:133, 36:25:6945001:165, 36:25:6945001:158, 36:25:6945001:233, 36:25:6945001:232, 36:25:6945001:148, 36:25:6945001:145, 36:25:6945001:134,  36:25:6945001:139, 36:25:6945001:174, 36:25:6945001:144 общей площадью 150 000 кв.м.,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для разведки и разработки месторождения полезных ископаемых на участке недр «Емань-1».**</w:t>
            </w:r>
          </w:p>
        </w:tc>
        <w:tc>
          <w:tcPr>
            <w:tcW w:w="1761" w:type="dxa"/>
            <w:tcBorders>
              <w:top w:val="single" w:sz="4" w:space="0" w:color="000000"/>
              <w:left w:val="single" w:sz="4" w:space="0" w:color="000000"/>
              <w:bottom w:val="single" w:sz="4" w:space="0" w:color="000000"/>
              <w:right w:val="single" w:sz="4" w:space="0" w:color="000000"/>
            </w:tcBorders>
            <w:vAlign w:val="center"/>
          </w:tcPr>
          <w:p w:rsidR="000B1B43" w:rsidRPr="000B1B43" w:rsidRDefault="000B1B43" w:rsidP="000B1B43">
            <w:pPr>
              <w:autoSpaceDN w:val="0"/>
              <w:jc w:val="both"/>
              <w:textAlignment w:val="baseline"/>
              <w:rPr>
                <w:rFonts w:eastAsia="Lucida Sans Unicode"/>
                <w:kern w:val="3"/>
                <w:sz w:val="22"/>
                <w:szCs w:val="22"/>
              </w:rPr>
            </w:pPr>
            <w:r w:rsidRPr="000B1B43">
              <w:rPr>
                <w:rFonts w:eastAsia="Lucida Sans Unicode"/>
                <w:kern w:val="3"/>
                <w:sz w:val="22"/>
                <w:szCs w:val="22"/>
              </w:rPr>
              <w:t>Расчетный срок</w:t>
            </w:r>
          </w:p>
        </w:tc>
      </w:tr>
      <w:tr w:rsidR="00617F02" w:rsidRPr="000B1B43" w:rsidTr="00617F02">
        <w:trPr>
          <w:trHeight w:val="20"/>
          <w:jc w:val="center"/>
        </w:trPr>
        <w:tc>
          <w:tcPr>
            <w:tcW w:w="756" w:type="dxa"/>
            <w:tcBorders>
              <w:top w:val="single" w:sz="4" w:space="0" w:color="000000"/>
              <w:left w:val="single" w:sz="4" w:space="0" w:color="000000"/>
              <w:bottom w:val="single" w:sz="4" w:space="0" w:color="000000"/>
            </w:tcBorders>
            <w:vAlign w:val="center"/>
          </w:tcPr>
          <w:p w:rsidR="00617F02" w:rsidRPr="000B1B43" w:rsidRDefault="00617F02" w:rsidP="000B1B43">
            <w:pPr>
              <w:widowControl/>
              <w:autoSpaceDE w:val="0"/>
              <w:snapToGrid w:val="0"/>
              <w:jc w:val="center"/>
              <w:rPr>
                <w:rFonts w:eastAsia="Arial"/>
                <w:sz w:val="22"/>
                <w:szCs w:val="22"/>
                <w:lang w:eastAsia="ar-SA"/>
              </w:rPr>
            </w:pPr>
          </w:p>
        </w:tc>
        <w:tc>
          <w:tcPr>
            <w:tcW w:w="7338" w:type="dxa"/>
            <w:tcBorders>
              <w:top w:val="single" w:sz="4" w:space="0" w:color="000000"/>
              <w:left w:val="single" w:sz="4" w:space="0" w:color="000000"/>
              <w:bottom w:val="single" w:sz="4" w:space="0" w:color="000000"/>
            </w:tcBorders>
          </w:tcPr>
          <w:p w:rsidR="00617F02" w:rsidRPr="000B1B43" w:rsidRDefault="00617F02" w:rsidP="000B1B43">
            <w:pPr>
              <w:suppressAutoHyphens w:val="0"/>
              <w:jc w:val="both"/>
              <w:rPr>
                <w:rFonts w:eastAsia="Calibri"/>
                <w:sz w:val="22"/>
                <w:szCs w:val="22"/>
                <w:lang w:eastAsia="en-US"/>
              </w:rPr>
            </w:pPr>
          </w:p>
        </w:tc>
        <w:tc>
          <w:tcPr>
            <w:tcW w:w="1761" w:type="dxa"/>
            <w:tcBorders>
              <w:top w:val="single" w:sz="4" w:space="0" w:color="000000"/>
              <w:left w:val="single" w:sz="4" w:space="0" w:color="000000"/>
              <w:bottom w:val="single" w:sz="4" w:space="0" w:color="000000"/>
              <w:right w:val="single" w:sz="4" w:space="0" w:color="000000"/>
            </w:tcBorders>
            <w:vAlign w:val="center"/>
          </w:tcPr>
          <w:p w:rsidR="00617F02" w:rsidRPr="000B1B43" w:rsidRDefault="00617F02" w:rsidP="000B1B43">
            <w:pPr>
              <w:autoSpaceDN w:val="0"/>
              <w:jc w:val="both"/>
              <w:textAlignment w:val="baseline"/>
              <w:rPr>
                <w:rFonts w:eastAsia="Lucida Sans Unicode"/>
                <w:kern w:val="3"/>
                <w:sz w:val="22"/>
                <w:szCs w:val="22"/>
              </w:rPr>
            </w:pPr>
          </w:p>
        </w:tc>
      </w:tr>
      <w:tr w:rsidR="00617F02" w:rsidRPr="00D86E1B" w:rsidTr="00617F02">
        <w:trPr>
          <w:trHeight w:val="20"/>
          <w:jc w:val="center"/>
        </w:trPr>
        <w:tc>
          <w:tcPr>
            <w:tcW w:w="756" w:type="dxa"/>
            <w:tcBorders>
              <w:top w:val="single" w:sz="4" w:space="0" w:color="000000"/>
              <w:left w:val="single" w:sz="4" w:space="0" w:color="000000"/>
              <w:bottom w:val="single" w:sz="4" w:space="0" w:color="000000"/>
            </w:tcBorders>
            <w:vAlign w:val="center"/>
          </w:tcPr>
          <w:p w:rsidR="00617F02" w:rsidRPr="00617F02" w:rsidRDefault="00617F02" w:rsidP="00617F02">
            <w:pPr>
              <w:autoSpaceDE w:val="0"/>
              <w:snapToGrid w:val="0"/>
              <w:jc w:val="center"/>
              <w:rPr>
                <w:rFonts w:eastAsia="Arial"/>
                <w:sz w:val="22"/>
                <w:szCs w:val="22"/>
                <w:lang w:eastAsia="ar-SA"/>
              </w:rPr>
            </w:pPr>
            <w:bookmarkStart w:id="8" w:name="_Hlk173941701"/>
            <w:r w:rsidRPr="00617F02">
              <w:rPr>
                <w:rFonts w:eastAsia="Arial"/>
                <w:sz w:val="22"/>
                <w:szCs w:val="22"/>
                <w:lang w:eastAsia="ar-SA"/>
              </w:rPr>
              <w:t>11</w:t>
            </w:r>
          </w:p>
        </w:tc>
        <w:tc>
          <w:tcPr>
            <w:tcW w:w="7338" w:type="dxa"/>
            <w:tcBorders>
              <w:top w:val="single" w:sz="4" w:space="0" w:color="000000"/>
              <w:left w:val="single" w:sz="4" w:space="0" w:color="000000"/>
              <w:bottom w:val="single" w:sz="4" w:space="0" w:color="000000"/>
            </w:tcBorders>
          </w:tcPr>
          <w:p w:rsidR="00617F02" w:rsidRPr="00617F02" w:rsidRDefault="00617F02" w:rsidP="00617F02">
            <w:pPr>
              <w:rPr>
                <w:rFonts w:eastAsia="Calibri"/>
                <w:sz w:val="22"/>
                <w:szCs w:val="22"/>
                <w:lang w:eastAsia="en-US"/>
              </w:rPr>
            </w:pPr>
            <w:r w:rsidRPr="00617F02">
              <w:rPr>
                <w:rFonts w:eastAsia="Calibri"/>
                <w:sz w:val="22"/>
                <w:szCs w:val="22"/>
                <w:lang w:eastAsia="en-US"/>
              </w:rPr>
              <w:t xml:space="preserve">Изменение функциональной зоны земельного участка с кадастровым номером 36:25:6945009:783, площадью 20 000 кв.м., из земель сельскохозяйственного назначения в зону участков, занимаемых сельскохозяйственными предприятиями на землях сельскохозяйственного назначения с целью размещения плодохранилища 2250 тонн, расположенного по адресу: Воронежская область, Рамонский муниципальный район, Комсомольское с.п., С5 территория, земельный </w:t>
            </w:r>
            <w:r w:rsidRPr="00617F02">
              <w:rPr>
                <w:rFonts w:eastAsia="Calibri"/>
                <w:sz w:val="22"/>
                <w:szCs w:val="22"/>
                <w:lang w:eastAsia="en-US"/>
              </w:rPr>
              <w:lastRenderedPageBreak/>
              <w:t>участок 28.</w:t>
            </w:r>
          </w:p>
        </w:tc>
        <w:tc>
          <w:tcPr>
            <w:tcW w:w="1761" w:type="dxa"/>
            <w:tcBorders>
              <w:top w:val="single" w:sz="4" w:space="0" w:color="000000"/>
              <w:left w:val="single" w:sz="4" w:space="0" w:color="000000"/>
              <w:bottom w:val="single" w:sz="4" w:space="0" w:color="000000"/>
              <w:right w:val="single" w:sz="4" w:space="0" w:color="000000"/>
            </w:tcBorders>
            <w:vAlign w:val="center"/>
          </w:tcPr>
          <w:p w:rsidR="00617F02" w:rsidRPr="00617F02" w:rsidRDefault="00617F02" w:rsidP="00617F02">
            <w:pPr>
              <w:autoSpaceDN w:val="0"/>
              <w:jc w:val="both"/>
              <w:textAlignment w:val="baseline"/>
              <w:rPr>
                <w:rFonts w:eastAsia="Lucida Sans Unicode"/>
                <w:kern w:val="3"/>
                <w:sz w:val="22"/>
                <w:szCs w:val="22"/>
              </w:rPr>
            </w:pPr>
            <w:r w:rsidRPr="00617F02">
              <w:rPr>
                <w:rFonts w:eastAsia="Lucida Sans Unicode"/>
                <w:kern w:val="3"/>
                <w:sz w:val="22"/>
                <w:szCs w:val="22"/>
              </w:rPr>
              <w:lastRenderedPageBreak/>
              <w:t>Расчетный срок</w:t>
            </w:r>
          </w:p>
        </w:tc>
      </w:tr>
      <w:tr w:rsidR="00617F02" w:rsidRPr="00D86E1B" w:rsidTr="00617F02">
        <w:trPr>
          <w:trHeight w:val="20"/>
          <w:jc w:val="center"/>
        </w:trPr>
        <w:tc>
          <w:tcPr>
            <w:tcW w:w="756" w:type="dxa"/>
            <w:tcBorders>
              <w:top w:val="single" w:sz="4" w:space="0" w:color="000000"/>
              <w:left w:val="single" w:sz="4" w:space="0" w:color="000000"/>
              <w:bottom w:val="single" w:sz="4" w:space="0" w:color="000000"/>
            </w:tcBorders>
            <w:vAlign w:val="center"/>
          </w:tcPr>
          <w:p w:rsidR="00617F02" w:rsidRPr="00617F02" w:rsidRDefault="00617F02" w:rsidP="00617F02">
            <w:pPr>
              <w:autoSpaceDE w:val="0"/>
              <w:snapToGrid w:val="0"/>
              <w:jc w:val="center"/>
              <w:rPr>
                <w:rFonts w:eastAsia="Arial"/>
                <w:sz w:val="22"/>
                <w:szCs w:val="22"/>
                <w:lang w:eastAsia="ar-SA"/>
              </w:rPr>
            </w:pPr>
            <w:r w:rsidRPr="00617F02">
              <w:rPr>
                <w:rFonts w:eastAsia="Arial"/>
                <w:sz w:val="22"/>
                <w:szCs w:val="22"/>
                <w:lang w:eastAsia="ar-SA"/>
              </w:rPr>
              <w:lastRenderedPageBreak/>
              <w:t>12</w:t>
            </w:r>
          </w:p>
        </w:tc>
        <w:tc>
          <w:tcPr>
            <w:tcW w:w="7338" w:type="dxa"/>
            <w:tcBorders>
              <w:top w:val="single" w:sz="4" w:space="0" w:color="000000"/>
              <w:left w:val="single" w:sz="4" w:space="0" w:color="000000"/>
              <w:bottom w:val="single" w:sz="4" w:space="0" w:color="000000"/>
            </w:tcBorders>
          </w:tcPr>
          <w:p w:rsidR="00617F02" w:rsidRPr="00617F02" w:rsidRDefault="00617F02" w:rsidP="00617F02">
            <w:pPr>
              <w:rPr>
                <w:rFonts w:eastAsia="Calibri"/>
                <w:sz w:val="22"/>
                <w:szCs w:val="22"/>
                <w:lang w:eastAsia="en-US"/>
              </w:rPr>
            </w:pPr>
            <w:r w:rsidRPr="00617F02">
              <w:rPr>
                <w:rFonts w:eastAsia="Calibri"/>
                <w:sz w:val="22"/>
                <w:szCs w:val="22"/>
                <w:lang w:eastAsia="en-US"/>
              </w:rPr>
              <w:t>Перевод земельного участка с кадастровым номером 36:25:6945006:648, площадью 7 270 кв.м., расположенного по адресу: Воронежская область, Рамонский район, с/п Комсомольское, 468км+650м право автодороги М-4 «Дон-1»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объектов придорожного сервиса (объект V-класса санитарной опасности, размер СЗЗ – 50 метров) при условии соблюдения требований противопожарных, экологических, санитарно-эпидемиологических и строительных норм).</w:t>
            </w:r>
          </w:p>
        </w:tc>
        <w:tc>
          <w:tcPr>
            <w:tcW w:w="1761" w:type="dxa"/>
            <w:tcBorders>
              <w:top w:val="single" w:sz="4" w:space="0" w:color="000000"/>
              <w:left w:val="single" w:sz="4" w:space="0" w:color="000000"/>
              <w:bottom w:val="single" w:sz="4" w:space="0" w:color="000000"/>
              <w:right w:val="single" w:sz="4" w:space="0" w:color="000000"/>
            </w:tcBorders>
            <w:vAlign w:val="center"/>
          </w:tcPr>
          <w:p w:rsidR="00617F02" w:rsidRPr="00617F02" w:rsidRDefault="00617F02" w:rsidP="00617F02">
            <w:pPr>
              <w:autoSpaceDN w:val="0"/>
              <w:jc w:val="both"/>
              <w:textAlignment w:val="baseline"/>
              <w:rPr>
                <w:rFonts w:eastAsia="Lucida Sans Unicode"/>
                <w:kern w:val="3"/>
                <w:sz w:val="22"/>
                <w:szCs w:val="22"/>
              </w:rPr>
            </w:pPr>
            <w:r w:rsidRPr="00617F02">
              <w:rPr>
                <w:rFonts w:eastAsia="Lucida Sans Unicode"/>
                <w:kern w:val="3"/>
                <w:sz w:val="22"/>
                <w:szCs w:val="22"/>
              </w:rPr>
              <w:t>Расчетный срок</w:t>
            </w:r>
          </w:p>
        </w:tc>
      </w:tr>
    </w:tbl>
    <w:p w:rsidR="000B1B43" w:rsidRPr="000B1B43" w:rsidRDefault="000B1B43" w:rsidP="000B1B43">
      <w:pPr>
        <w:suppressAutoHyphens w:val="0"/>
        <w:ind w:firstLine="567"/>
        <w:jc w:val="both"/>
        <w:rPr>
          <w:rFonts w:eastAsia="Times New Roman"/>
          <w:sz w:val="22"/>
          <w:lang w:eastAsia="en-US"/>
        </w:rPr>
      </w:pPr>
      <w:r w:rsidRPr="000B1B43">
        <w:rPr>
          <w:rFonts w:eastAsia="Times New Roman"/>
          <w:sz w:val="22"/>
          <w:lang w:eastAsia="en-US"/>
        </w:rPr>
        <w:t>*</w:t>
      </w:r>
      <w:r w:rsidRPr="000B1B43">
        <w:rPr>
          <w:rFonts w:ascii="Calibri" w:eastAsia="Calibri" w:hAnsi="Calibri"/>
          <w:sz w:val="20"/>
          <w:szCs w:val="22"/>
          <w:lang w:eastAsia="en-US"/>
        </w:rPr>
        <w:t xml:space="preserve"> </w:t>
      </w:r>
      <w:r w:rsidRPr="000B1B43">
        <w:rPr>
          <w:rFonts w:eastAsia="Times New Roman"/>
          <w:sz w:val="22"/>
          <w:lang w:eastAsia="en-US"/>
        </w:rPr>
        <w:t xml:space="preserve">Разведку и разработку месторождения полезных ископаемых на участке недр «Сенновский» осуществляет ООО «СНАБСТРОЙРЕСУРС». В соответствии с письмом   Управления Федеральной службы по надзору в сфере защиты прав потребителей и благополучии человека по Воронежской области (Управление Роспотребнадзора по Воронежской области) от 07.06.2024 № 36-00-02/31-3213-2024 «О рассмотрении заявления по вопросу установления санитарно-защитной зоны» установление санитарно-защитной зоны для проектируемого объекта не требуется </w:t>
      </w:r>
      <w:r w:rsidRPr="000B1B43">
        <w:rPr>
          <w:rFonts w:eastAsia="Calibri"/>
          <w:sz w:val="22"/>
          <w:szCs w:val="22"/>
          <w:lang w:eastAsia="en-US"/>
        </w:rPr>
        <w:t>(Приложение 5.2).</w:t>
      </w:r>
    </w:p>
    <w:p w:rsidR="000B1B43" w:rsidRPr="000B1B43" w:rsidRDefault="000B1B43" w:rsidP="000B1B43">
      <w:pPr>
        <w:suppressAutoHyphens w:val="0"/>
        <w:ind w:firstLine="567"/>
        <w:jc w:val="both"/>
        <w:rPr>
          <w:rFonts w:eastAsia="Times New Roman"/>
          <w:sz w:val="22"/>
          <w:lang w:eastAsia="en-US"/>
        </w:rPr>
      </w:pPr>
      <w:r w:rsidRPr="000B1B43">
        <w:rPr>
          <w:rFonts w:eastAsia="Times New Roman"/>
          <w:lang w:eastAsia="en-US"/>
        </w:rPr>
        <w:t>**</w:t>
      </w:r>
      <w:r w:rsidRPr="000B1B43">
        <w:rPr>
          <w:rFonts w:eastAsia="Calibri"/>
          <w:sz w:val="22"/>
          <w:szCs w:val="22"/>
          <w:lang w:eastAsia="en-US"/>
        </w:rPr>
        <w:t xml:space="preserve"> Разведку и разработку месторождения полезных ископаемых на участке недр «Емань-1»</w:t>
      </w:r>
      <w:r w:rsidRPr="000B1B43">
        <w:rPr>
          <w:rFonts w:eastAsia="Times New Roman"/>
          <w:sz w:val="22"/>
          <w:lang w:eastAsia="en-US"/>
        </w:rPr>
        <w:t xml:space="preserve"> осуществляет ООО «ЛАЙТиНЕТ». В соответствии с письмом   Управления Федеральной службы по надзору в сфере защиты прав потребителей и благополучии человека по Воронежской области (Управление Роспотребнадзора по Воронежской области) от 02.04.2024 № 36-00-02/31-1803-2024 «О рассмотрении заявления по вопросу установления санитарно-защитной зоны» установление санитарно-защитной зоны для проектируемого карьера по добыче песка и щебня гравийного не требуется </w:t>
      </w:r>
      <w:r w:rsidRPr="000B1B43">
        <w:rPr>
          <w:rFonts w:eastAsia="Calibri"/>
          <w:sz w:val="22"/>
          <w:szCs w:val="22"/>
          <w:lang w:eastAsia="en-US"/>
        </w:rPr>
        <w:t>(Приложение 5.3).</w:t>
      </w:r>
    </w:p>
    <w:bookmarkEnd w:id="8"/>
    <w:p w:rsidR="000B1B43" w:rsidRDefault="000B1B43" w:rsidP="000B1B43">
      <w:pPr>
        <w:suppressAutoHyphens w:val="0"/>
        <w:ind w:firstLine="567"/>
        <w:jc w:val="both"/>
        <w:rPr>
          <w:rFonts w:eastAsia="Times New Roman"/>
          <w:lang w:eastAsia="en-US"/>
        </w:rPr>
      </w:pPr>
      <w:r>
        <w:rPr>
          <w:rFonts w:eastAsia="Times New Roman"/>
          <w:lang w:eastAsia="en-US"/>
        </w:rPr>
        <w:t>2.</w:t>
      </w:r>
      <w:r w:rsidR="00617F02">
        <w:rPr>
          <w:rFonts w:eastAsia="Times New Roman"/>
          <w:lang w:eastAsia="en-US"/>
        </w:rPr>
        <w:t>4</w:t>
      </w:r>
      <w:r>
        <w:rPr>
          <w:rFonts w:eastAsia="Times New Roman"/>
          <w:lang w:eastAsia="en-US"/>
        </w:rPr>
        <w:t>. Пункт 2.4.</w:t>
      </w:r>
      <w:r w:rsidR="00617F02">
        <w:rPr>
          <w:rFonts w:eastAsia="Times New Roman"/>
          <w:lang w:eastAsia="en-US"/>
        </w:rPr>
        <w:t>8</w:t>
      </w:r>
      <w:r w:rsidRPr="000B1B43">
        <w:rPr>
          <w:rFonts w:eastAsia="Times New Roman"/>
          <w:lang w:eastAsia="en-US"/>
        </w:rPr>
        <w:t>. «</w:t>
      </w:r>
      <w:r w:rsidR="00617F02" w:rsidRPr="00617F02">
        <w:rPr>
          <w:rFonts w:eastAsia="Times New Roman"/>
          <w:lang w:eastAsia="en-US"/>
        </w:rPr>
        <w:t>Предложения по развитию сельскохозяйственного производства, созданию условий для развития малого и среднего предпринимательства</w:t>
      </w:r>
      <w:r w:rsidRPr="000B1B43">
        <w:rPr>
          <w:rFonts w:eastAsia="Times New Roman"/>
          <w:lang w:eastAsia="en-US"/>
        </w:rPr>
        <w:t xml:space="preserve">» статьи 2.4. «Предложения по размещению на территории Комсомольского сельского поселения объектов капитального строительства местного значения» раздела 2 «Задачи территориального планирования, варианты их решения, обоснование предложений и перечень мероприятий по территориальному планированию» </w:t>
      </w:r>
      <w:r w:rsidR="00617F02">
        <w:rPr>
          <w:rFonts w:eastAsia="Times New Roman"/>
          <w:lang w:eastAsia="en-US"/>
        </w:rPr>
        <w:t>изложить в следующей редакции</w:t>
      </w:r>
      <w:r>
        <w:rPr>
          <w:rFonts w:eastAsia="Times New Roman"/>
          <w:lang w:eastAsia="en-US"/>
        </w:rPr>
        <w:t>:</w:t>
      </w:r>
    </w:p>
    <w:p w:rsidR="00617F02" w:rsidRPr="00617F02" w:rsidRDefault="000B1B43" w:rsidP="00617F02">
      <w:pPr>
        <w:suppressAutoHyphens w:val="0"/>
        <w:ind w:firstLine="567"/>
        <w:jc w:val="both"/>
        <w:rPr>
          <w:rFonts w:eastAsia="Times New Roman"/>
          <w:lang w:eastAsia="en-US"/>
        </w:rPr>
      </w:pPr>
      <w:r>
        <w:rPr>
          <w:rFonts w:eastAsia="Times New Roman"/>
          <w:lang w:eastAsia="en-US"/>
        </w:rPr>
        <w:t>«</w:t>
      </w:r>
      <w:r w:rsidR="00617F02" w:rsidRPr="00617F02">
        <w:rPr>
          <w:rFonts w:eastAsia="Times New Roman"/>
          <w:lang w:eastAsia="en-US"/>
        </w:rPr>
        <w:t>На территории Комсомольского сельского поселения, южнее населенного пункта д. Князево, располагается месторождение песка, песчано-гравийных пород «Емань-1», которое на сегодняшний день осваивается (ООО «Кэпитал» на праве собственности принадлежат участки с кадастровыми номерами 36:25:6945001:250 и 36:25:6945001:247, с разрешенным использованием для недропользования). Проектом изменения генерального плана, в целях расширения производственной территории и проведения дополнительных геологических изысканий, предлагается строительство карьера на земельном участке с кадастровым номером 36:25:6945001:367, площадью 15,28 га.</w:t>
      </w:r>
    </w:p>
    <w:p w:rsidR="00617F02" w:rsidRPr="00617F02" w:rsidRDefault="00617F02" w:rsidP="00617F02">
      <w:pPr>
        <w:suppressAutoHyphens w:val="0"/>
        <w:ind w:firstLine="567"/>
        <w:jc w:val="both"/>
        <w:rPr>
          <w:rFonts w:eastAsia="Times New Roman"/>
          <w:lang w:eastAsia="en-US"/>
        </w:rPr>
      </w:pPr>
      <w:r w:rsidRPr="00617F02">
        <w:rPr>
          <w:rFonts w:eastAsia="Times New Roman"/>
          <w:lang w:eastAsia="en-US"/>
        </w:rPr>
        <w:t xml:space="preserve">В соответствии с СанПиН 2.2.1/2.1.1.1200-03 «Санитарно-защитные зоны и санитарная классификация предприятий, сооружений и иных объектов», рассматриваемое предприятие относится к </w:t>
      </w:r>
      <w:r w:rsidRPr="00617F02">
        <w:rPr>
          <w:rFonts w:eastAsia="Times New Roman"/>
          <w:lang w:eastAsia="en-US" w:bidi="en-US"/>
        </w:rPr>
        <w:t>IV</w:t>
      </w:r>
      <w:r w:rsidRPr="00617F02">
        <w:rPr>
          <w:rFonts w:eastAsia="Times New Roman"/>
          <w:lang w:eastAsia="en-US"/>
        </w:rPr>
        <w:t xml:space="preserve"> классу опасности производств с ориентировочным размером санитарно-защитной зоны 100 м (7.1.3. – класс IV п.1 Промышленные объекты (карьеры) по добыче мрамора, песка, глины с отгрузкой сырья транспортерной лентой).</w:t>
      </w:r>
    </w:p>
    <w:p w:rsidR="00617F02" w:rsidRPr="00617F02" w:rsidRDefault="00617F02" w:rsidP="00617F02">
      <w:pPr>
        <w:suppressAutoHyphens w:val="0"/>
        <w:ind w:firstLine="567"/>
        <w:jc w:val="both"/>
        <w:rPr>
          <w:rFonts w:eastAsia="Times New Roman"/>
          <w:lang w:eastAsia="en-US"/>
        </w:rPr>
      </w:pPr>
      <w:r w:rsidRPr="00617F02">
        <w:rPr>
          <w:rFonts w:eastAsia="Times New Roman"/>
          <w:lang w:eastAsia="en-US"/>
        </w:rPr>
        <w:t xml:space="preserve">Для рассматриваемой территории (с учетом существующих и планируемых объектов) разработан проект общей санитарно-защитной зоны (СЗЗ), в котором приведен перечень координат характерных точек границ СЗЗ. Её территория отображена в графических материалах на </w:t>
      </w:r>
      <w:r w:rsidRPr="00617F02">
        <w:rPr>
          <w:rFonts w:eastAsia="Times New Roman"/>
          <w:i/>
          <w:lang w:eastAsia="en-US"/>
        </w:rPr>
        <w:t xml:space="preserve">Карте Генерального плана Комсомольского сельского поселения с отображением зон планируемого размещения объектов капитального строительства федерального, регионального или местного значения </w:t>
      </w:r>
      <w:r w:rsidRPr="00617F02">
        <w:rPr>
          <w:rFonts w:eastAsia="Times New Roman"/>
          <w:lang w:eastAsia="en-US"/>
        </w:rPr>
        <w:t xml:space="preserve">согласно проекту. </w:t>
      </w:r>
    </w:p>
    <w:p w:rsidR="00617F02" w:rsidRPr="00617F02" w:rsidRDefault="00617F02" w:rsidP="00617F02">
      <w:pPr>
        <w:suppressAutoHyphens w:val="0"/>
        <w:ind w:firstLine="567"/>
        <w:jc w:val="both"/>
        <w:rPr>
          <w:rFonts w:eastAsia="Times New Roman"/>
          <w:lang w:eastAsia="en-US"/>
        </w:rPr>
      </w:pPr>
      <w:r w:rsidRPr="00617F02">
        <w:rPr>
          <w:rFonts w:eastAsia="Times New Roman"/>
          <w:lang w:eastAsia="en-US"/>
        </w:rPr>
        <w:t xml:space="preserve">По проекту обоснования СЗЗ для предприятия ООО «Кэпитал» получено экспертное </w:t>
      </w:r>
      <w:r w:rsidRPr="00617F02">
        <w:rPr>
          <w:rFonts w:eastAsia="Times New Roman"/>
          <w:lang w:eastAsia="en-US"/>
        </w:rPr>
        <w:lastRenderedPageBreak/>
        <w:t>заключение от 28.04.2021 года № 268 о соответствии проекта санитарному законодательству.</w:t>
      </w:r>
    </w:p>
    <w:p w:rsidR="00617F02" w:rsidRPr="00617F02" w:rsidRDefault="00617F02" w:rsidP="00617F02">
      <w:pPr>
        <w:suppressAutoHyphens w:val="0"/>
        <w:ind w:firstLine="567"/>
        <w:jc w:val="both"/>
        <w:rPr>
          <w:rFonts w:eastAsia="Times New Roman"/>
          <w:lang w:eastAsia="en-US"/>
        </w:rPr>
      </w:pPr>
      <w:r w:rsidRPr="00617F02">
        <w:rPr>
          <w:rFonts w:eastAsia="Times New Roman"/>
          <w:lang w:eastAsia="en-US"/>
        </w:rPr>
        <w:t>А также, на смежной с вышеуказанным участком территории, расположенной примерно в 700 м от 496 км (лево) автомагистрали М-4 «Дон», планируется размещение объектов, предназначенных для обеспечения пользования недрами, не являющихся источником негативного воздействия на среду обитания и здоровье человека.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7123"/>
        <w:gridCol w:w="1904"/>
      </w:tblGrid>
      <w:tr w:rsidR="00617F02" w:rsidRPr="00617F02" w:rsidTr="00410FFF">
        <w:trPr>
          <w:trHeight w:val="20"/>
          <w:tblHeader/>
        </w:trPr>
        <w:tc>
          <w:tcPr>
            <w:tcW w:w="803" w:type="dxa"/>
            <w:tcBorders>
              <w:top w:val="single" w:sz="4" w:space="0" w:color="auto"/>
            </w:tcBorders>
            <w:shd w:val="clear" w:color="auto" w:fill="D9D9D9"/>
          </w:tcPr>
          <w:p w:rsidR="00617F02" w:rsidRPr="00617F02" w:rsidRDefault="00617F02" w:rsidP="00617F02">
            <w:pPr>
              <w:suppressAutoHyphens w:val="0"/>
              <w:ind w:firstLine="567"/>
              <w:jc w:val="both"/>
              <w:rPr>
                <w:rFonts w:eastAsia="Times New Roman"/>
                <w:b/>
                <w:bCs/>
                <w:lang w:val="en-US" w:eastAsia="en-US"/>
              </w:rPr>
            </w:pPr>
            <w:r w:rsidRPr="00617F02">
              <w:rPr>
                <w:rFonts w:eastAsia="Times New Roman"/>
                <w:b/>
                <w:bCs/>
                <w:lang w:val="en-US" w:eastAsia="en-US"/>
              </w:rPr>
              <w:t>№ п/п</w:t>
            </w:r>
          </w:p>
        </w:tc>
        <w:tc>
          <w:tcPr>
            <w:tcW w:w="6913" w:type="dxa"/>
            <w:tcBorders>
              <w:top w:val="single" w:sz="4" w:space="0" w:color="auto"/>
            </w:tcBorders>
            <w:shd w:val="clear" w:color="auto" w:fill="D9D9D9"/>
          </w:tcPr>
          <w:p w:rsidR="00617F02" w:rsidRPr="00617F02" w:rsidRDefault="00617F02" w:rsidP="00617F02">
            <w:pPr>
              <w:suppressAutoHyphens w:val="0"/>
              <w:ind w:firstLine="567"/>
              <w:jc w:val="both"/>
              <w:rPr>
                <w:rFonts w:eastAsia="Times New Roman"/>
                <w:b/>
                <w:bCs/>
                <w:lang w:eastAsia="en-US"/>
              </w:rPr>
            </w:pPr>
            <w:r w:rsidRPr="00617F02">
              <w:rPr>
                <w:rFonts w:eastAsia="Times New Roman"/>
                <w:b/>
                <w:bCs/>
                <w:lang w:eastAsia="en-US"/>
              </w:rPr>
              <w:t>Наименование мероприятия</w:t>
            </w:r>
          </w:p>
        </w:tc>
        <w:tc>
          <w:tcPr>
            <w:tcW w:w="1848" w:type="dxa"/>
            <w:tcBorders>
              <w:top w:val="single" w:sz="4" w:space="0" w:color="auto"/>
            </w:tcBorders>
            <w:shd w:val="clear" w:color="auto" w:fill="D9D9D9"/>
          </w:tcPr>
          <w:p w:rsidR="00617F02" w:rsidRPr="00617F02" w:rsidRDefault="00617F02" w:rsidP="00617F02">
            <w:pPr>
              <w:suppressAutoHyphens w:val="0"/>
              <w:ind w:firstLine="567"/>
              <w:jc w:val="both"/>
              <w:rPr>
                <w:rFonts w:eastAsia="Times New Roman"/>
                <w:b/>
                <w:bCs/>
                <w:lang w:val="en-US" w:eastAsia="en-US"/>
              </w:rPr>
            </w:pPr>
            <w:r w:rsidRPr="00617F02">
              <w:rPr>
                <w:rFonts w:eastAsia="Times New Roman"/>
                <w:b/>
                <w:bCs/>
                <w:lang w:val="en-US" w:eastAsia="en-US"/>
              </w:rPr>
              <w:t>Сроки реализации</w:t>
            </w:r>
          </w:p>
        </w:tc>
      </w:tr>
      <w:tr w:rsidR="00617F02" w:rsidRPr="00617F02" w:rsidTr="00410FFF">
        <w:trPr>
          <w:trHeight w:val="20"/>
        </w:trPr>
        <w:tc>
          <w:tcPr>
            <w:tcW w:w="803" w:type="dxa"/>
          </w:tcPr>
          <w:p w:rsidR="00617F02" w:rsidRPr="00617F02" w:rsidRDefault="00617F02" w:rsidP="00617F02">
            <w:pPr>
              <w:suppressAutoHyphens w:val="0"/>
              <w:ind w:firstLine="567"/>
              <w:jc w:val="both"/>
              <w:rPr>
                <w:rFonts w:eastAsia="Times New Roman"/>
                <w:lang w:val="en-US" w:eastAsia="en-US"/>
              </w:rPr>
            </w:pPr>
            <w:r w:rsidRPr="00617F02">
              <w:rPr>
                <w:rFonts w:eastAsia="Times New Roman"/>
                <w:lang w:eastAsia="en-US"/>
              </w:rPr>
              <w:t>1</w:t>
            </w:r>
          </w:p>
        </w:tc>
        <w:tc>
          <w:tcPr>
            <w:tcW w:w="6913" w:type="dxa"/>
            <w:shd w:val="clear" w:color="auto" w:fill="auto"/>
          </w:tcPr>
          <w:p w:rsidR="00617F02" w:rsidRPr="00617F02" w:rsidRDefault="00617F02" w:rsidP="00617F02">
            <w:pPr>
              <w:suppressAutoHyphens w:val="0"/>
              <w:ind w:firstLine="567"/>
              <w:jc w:val="both"/>
              <w:rPr>
                <w:rFonts w:eastAsia="Times New Roman"/>
                <w:lang w:eastAsia="en-US"/>
              </w:rPr>
            </w:pPr>
            <w:r w:rsidRPr="00617F02">
              <w:rPr>
                <w:rFonts w:eastAsia="Times New Roman"/>
                <w:lang w:eastAsia="en-US"/>
              </w:rPr>
              <w:t>Размещение карьера ООО «Кэпитал» по добыче песчано-гравийных пород на месторождении «Емань-1» на земельном участке с кадастровым номером 36:25:6945001:367 и объектов для обеспечения пользования недрами на прилегающей территории, не требующих разрешения на строительство.</w:t>
            </w:r>
          </w:p>
        </w:tc>
        <w:tc>
          <w:tcPr>
            <w:tcW w:w="1848" w:type="dxa"/>
            <w:shd w:val="clear" w:color="auto" w:fill="auto"/>
          </w:tcPr>
          <w:p w:rsidR="00617F02" w:rsidRPr="00617F02" w:rsidRDefault="00617F02" w:rsidP="00617F02">
            <w:pPr>
              <w:suppressAutoHyphens w:val="0"/>
              <w:ind w:firstLine="567"/>
              <w:jc w:val="both"/>
              <w:rPr>
                <w:rFonts w:eastAsia="Times New Roman"/>
                <w:lang w:val="en-US" w:eastAsia="en-US"/>
              </w:rPr>
            </w:pPr>
            <w:r w:rsidRPr="00617F02">
              <w:rPr>
                <w:rFonts w:eastAsia="Times New Roman"/>
                <w:lang w:val="en-US" w:eastAsia="en-US"/>
              </w:rPr>
              <w:t>Расчетный срок</w:t>
            </w:r>
          </w:p>
        </w:tc>
      </w:tr>
      <w:tr w:rsidR="00617F02" w:rsidRPr="00617F02" w:rsidTr="00410FFF">
        <w:trPr>
          <w:trHeight w:val="20"/>
        </w:trPr>
        <w:tc>
          <w:tcPr>
            <w:tcW w:w="803" w:type="dxa"/>
          </w:tcPr>
          <w:p w:rsidR="00617F02" w:rsidRPr="00617F02" w:rsidRDefault="00617F02" w:rsidP="00617F02">
            <w:pPr>
              <w:suppressAutoHyphens w:val="0"/>
              <w:ind w:firstLine="567"/>
              <w:jc w:val="both"/>
              <w:rPr>
                <w:rFonts w:eastAsia="Times New Roman"/>
                <w:lang w:val="en-US" w:eastAsia="en-US"/>
              </w:rPr>
            </w:pPr>
            <w:r w:rsidRPr="00617F02">
              <w:rPr>
                <w:rFonts w:eastAsia="Times New Roman"/>
                <w:lang w:val="en-US" w:eastAsia="en-US"/>
              </w:rPr>
              <w:t>2.</w:t>
            </w:r>
          </w:p>
        </w:tc>
        <w:tc>
          <w:tcPr>
            <w:tcW w:w="6913" w:type="dxa"/>
            <w:shd w:val="clear" w:color="auto" w:fill="auto"/>
          </w:tcPr>
          <w:p w:rsidR="00617F02" w:rsidRPr="00617F02" w:rsidRDefault="00617F02" w:rsidP="00617F02">
            <w:pPr>
              <w:suppressAutoHyphens w:val="0"/>
              <w:ind w:firstLine="567"/>
              <w:jc w:val="both"/>
              <w:rPr>
                <w:rFonts w:eastAsia="Times New Roman"/>
                <w:lang w:eastAsia="en-US"/>
              </w:rPr>
            </w:pPr>
            <w:r w:rsidRPr="00617F02">
              <w:rPr>
                <w:rFonts w:eastAsia="Times New Roman"/>
                <w:lang w:eastAsia="en-US"/>
              </w:rPr>
              <w:t>Строительство склада сухого молока, принадлежащего Лудину Сергею Александровичу на земельном участке с кадастровым номером 36:25:6945009:764. *</w:t>
            </w:r>
          </w:p>
        </w:tc>
        <w:tc>
          <w:tcPr>
            <w:tcW w:w="1848" w:type="dxa"/>
            <w:shd w:val="clear" w:color="auto" w:fill="auto"/>
          </w:tcPr>
          <w:p w:rsidR="00617F02" w:rsidRPr="00617F02" w:rsidRDefault="00617F02" w:rsidP="00617F02">
            <w:pPr>
              <w:suppressAutoHyphens w:val="0"/>
              <w:ind w:firstLine="567"/>
              <w:jc w:val="both"/>
              <w:rPr>
                <w:rFonts w:eastAsia="Times New Roman"/>
                <w:lang w:val="en-US" w:eastAsia="en-US"/>
              </w:rPr>
            </w:pPr>
            <w:r w:rsidRPr="00617F02">
              <w:rPr>
                <w:rFonts w:eastAsia="Times New Roman"/>
                <w:lang w:val="en-US" w:eastAsia="en-US"/>
              </w:rPr>
              <w:t>Расчетный срок</w:t>
            </w:r>
          </w:p>
        </w:tc>
      </w:tr>
      <w:tr w:rsidR="00617F02" w:rsidRPr="00617F02" w:rsidTr="00410FFF">
        <w:trPr>
          <w:trHeight w:val="20"/>
        </w:trPr>
        <w:tc>
          <w:tcPr>
            <w:tcW w:w="803" w:type="dxa"/>
          </w:tcPr>
          <w:p w:rsidR="00617F02" w:rsidRPr="00617F02" w:rsidRDefault="00617F02" w:rsidP="00617F02">
            <w:pPr>
              <w:suppressAutoHyphens w:val="0"/>
              <w:ind w:firstLine="567"/>
              <w:jc w:val="both"/>
              <w:rPr>
                <w:rFonts w:eastAsia="Times New Roman"/>
                <w:lang w:val="en-US" w:eastAsia="en-US"/>
              </w:rPr>
            </w:pPr>
            <w:r w:rsidRPr="00617F02">
              <w:rPr>
                <w:rFonts w:eastAsia="Times New Roman"/>
                <w:lang w:val="en-US" w:eastAsia="en-US"/>
              </w:rPr>
              <w:t>3</w:t>
            </w:r>
          </w:p>
        </w:tc>
        <w:tc>
          <w:tcPr>
            <w:tcW w:w="6913" w:type="dxa"/>
            <w:shd w:val="clear" w:color="auto" w:fill="auto"/>
          </w:tcPr>
          <w:p w:rsidR="00617F02" w:rsidRPr="00617F02" w:rsidRDefault="00617F02" w:rsidP="00617F02">
            <w:pPr>
              <w:suppressAutoHyphens w:val="0"/>
              <w:ind w:firstLine="567"/>
              <w:jc w:val="both"/>
              <w:rPr>
                <w:rFonts w:eastAsia="Times New Roman"/>
                <w:lang w:eastAsia="en-US"/>
              </w:rPr>
            </w:pPr>
            <w:r w:rsidRPr="00617F02">
              <w:rPr>
                <w:rFonts w:eastAsia="Times New Roman"/>
                <w:lang w:eastAsia="en-US"/>
              </w:rPr>
              <w:t>Размещение плодохранилища 2250 тонн на земельном участке с кадастровым номером 36:25:6945009:783, принадлежащем ИП Главе К(Ф)Х Александровой Е.Ф., расположенном по адресу: Воронежская область, Рамонский муниципальный район, Комсомольское с.п., С5 территория, земельный участок 28.**</w:t>
            </w:r>
          </w:p>
        </w:tc>
        <w:tc>
          <w:tcPr>
            <w:tcW w:w="1848" w:type="dxa"/>
            <w:shd w:val="clear" w:color="auto" w:fill="auto"/>
          </w:tcPr>
          <w:p w:rsidR="00617F02" w:rsidRPr="00617F02" w:rsidRDefault="00617F02" w:rsidP="00617F02">
            <w:pPr>
              <w:suppressAutoHyphens w:val="0"/>
              <w:ind w:firstLine="567"/>
              <w:jc w:val="both"/>
              <w:rPr>
                <w:rFonts w:eastAsia="Times New Roman"/>
                <w:lang w:val="en-US" w:eastAsia="en-US"/>
              </w:rPr>
            </w:pPr>
            <w:r w:rsidRPr="00617F02">
              <w:rPr>
                <w:rFonts w:eastAsia="Times New Roman"/>
                <w:lang w:val="en-US" w:eastAsia="en-US"/>
              </w:rPr>
              <w:t>Расчетный срок</w:t>
            </w:r>
          </w:p>
        </w:tc>
      </w:tr>
    </w:tbl>
    <w:p w:rsidR="00617F02" w:rsidRPr="00617F02" w:rsidRDefault="00617F02" w:rsidP="00617F02">
      <w:pPr>
        <w:suppressAutoHyphens w:val="0"/>
        <w:ind w:firstLine="567"/>
        <w:jc w:val="both"/>
        <w:rPr>
          <w:rFonts w:eastAsia="Times New Roman"/>
          <w:lang w:val="en-US" w:eastAsia="en-US"/>
        </w:rPr>
      </w:pPr>
      <w:r w:rsidRPr="00617F02">
        <w:rPr>
          <w:rFonts w:eastAsia="Times New Roman"/>
          <w:lang w:val="en-US" w:eastAsia="en-US"/>
        </w:rPr>
        <w:t>Примечания:</w:t>
      </w:r>
    </w:p>
    <w:p w:rsidR="00617F02" w:rsidRPr="00617F02" w:rsidRDefault="00617F02" w:rsidP="00617F02">
      <w:pPr>
        <w:suppressAutoHyphens w:val="0"/>
        <w:ind w:firstLine="567"/>
        <w:jc w:val="both"/>
        <w:rPr>
          <w:rFonts w:eastAsia="Times New Roman"/>
          <w:lang w:eastAsia="en-US"/>
        </w:rPr>
      </w:pPr>
      <w:r w:rsidRPr="00617F02">
        <w:rPr>
          <w:rFonts w:eastAsia="Times New Roman"/>
          <w:lang w:eastAsia="en-US"/>
        </w:rPr>
        <w:t>* Согласно письму Управления Федеральной службы по надзору в сфере защиты прав потребителей и благополучии человека по Воронежской области (Управление Роспотребнадзора по Воронежской области) от 11.05.2023 № 36-00-02/31-2419-2023 «О рассмотрении заявления по вопросу установления санитарно-защитной зоны» установление санитарно-защитной зоны для проектируемой площадки - Склад сухого молока, принадлежащей Лудину Сергею Александровичу, расположенной по адресу: Воронежская область, Рамонский муниципальный район, Комсомольское сельское поселение, С5 территория, земельный участок 25 (земельный участок с кадастровым номером 36:25:6945009:764), не требуется</w:t>
      </w:r>
      <w:bookmarkStart w:id="9" w:name="_Hlk132193325"/>
      <w:r w:rsidRPr="00617F02">
        <w:rPr>
          <w:rFonts w:eastAsia="Times New Roman"/>
          <w:lang w:eastAsia="en-US"/>
        </w:rPr>
        <w:t xml:space="preserve"> (Приложение 5.1).</w:t>
      </w:r>
      <w:bookmarkEnd w:id="9"/>
    </w:p>
    <w:p w:rsidR="00617F02" w:rsidRPr="00617F02" w:rsidRDefault="00617F02" w:rsidP="00617F02">
      <w:pPr>
        <w:suppressAutoHyphens w:val="0"/>
        <w:ind w:firstLine="567"/>
        <w:jc w:val="both"/>
        <w:rPr>
          <w:rFonts w:eastAsia="Times New Roman"/>
          <w:bCs/>
          <w:lang w:eastAsia="en-US"/>
        </w:rPr>
      </w:pPr>
      <w:r w:rsidRPr="00617F02">
        <w:rPr>
          <w:rFonts w:eastAsia="Times New Roman"/>
          <w:bCs/>
          <w:lang w:eastAsia="en-US"/>
        </w:rPr>
        <w:t>**</w:t>
      </w:r>
      <w:r w:rsidRPr="00617F02">
        <w:rPr>
          <w:rFonts w:eastAsia="Times New Roman"/>
          <w:lang w:eastAsia="en-US"/>
        </w:rPr>
        <w:t xml:space="preserve"> В соответствии с письмом Управления Федеральной службы по надзору в сфере защиты прав потребителей и благополучии человека по Воронежской области (Управление Роспотребнадзора по Воронежской области) от 29.08.2024 № 36-00-02/31-4802-2024 «О рассмотрении заявления по вопросу установления санитарно-защитной зоны» установление санитарно-защитной зоны для проектируемого плодохранилища примерно 2250 тонн, принадлежащего ИП Главе К(Ф)Х Александровой Е.Ф., не требуется (Приложение 5.4).</w:t>
      </w:r>
    </w:p>
    <w:p w:rsidR="00D042F8" w:rsidRDefault="00D042F8" w:rsidP="00D042F8">
      <w:pPr>
        <w:suppressAutoHyphens w:val="0"/>
        <w:ind w:firstLine="709"/>
        <w:jc w:val="both"/>
        <w:rPr>
          <w:rFonts w:eastAsia="Calibri"/>
          <w:lang w:eastAsia="en-US"/>
        </w:rPr>
      </w:pPr>
      <w:r w:rsidRPr="00D042F8">
        <w:rPr>
          <w:rFonts w:eastAsia="Calibri"/>
          <w:lang w:eastAsia="en-US"/>
        </w:rPr>
        <w:t>3. Внести следующие изменения в Графическую часть Генерального плана:</w:t>
      </w:r>
    </w:p>
    <w:p w:rsidR="00D042F8" w:rsidRDefault="00D042F8" w:rsidP="00D042F8">
      <w:pPr>
        <w:suppressAutoHyphens w:val="0"/>
        <w:ind w:firstLine="709"/>
        <w:jc w:val="both"/>
        <w:rPr>
          <w:rFonts w:eastAsia="Calibri"/>
          <w:lang w:eastAsia="en-US"/>
        </w:rPr>
      </w:pPr>
      <w:r w:rsidRPr="00D042F8">
        <w:rPr>
          <w:rFonts w:eastAsia="Calibri"/>
          <w:lang w:eastAsia="en-US"/>
        </w:rPr>
        <w:t>3.1. Карту Генерального плана Комсомольского сельского поселения c отображением зон планируемого размещения объектов капитального строительства федерального, регионального или местного значения в Графической части Генерального плана изложить в новой редакции согласно приложению № 1 к Приложению «Внесение изменений в Генеральный план Комсомольского сельского поселения Рамонского муниципального района Воронежской области»</w:t>
      </w:r>
      <w:r w:rsidR="00834EF8">
        <w:rPr>
          <w:rFonts w:eastAsia="Calibri"/>
          <w:lang w:eastAsia="en-US"/>
        </w:rPr>
        <w:t>.</w:t>
      </w:r>
    </w:p>
    <w:p w:rsidR="00834EF8" w:rsidRDefault="00834EF8" w:rsidP="00D042F8">
      <w:pPr>
        <w:suppressAutoHyphens w:val="0"/>
        <w:ind w:firstLine="709"/>
        <w:jc w:val="both"/>
        <w:rPr>
          <w:rFonts w:eastAsia="Calibri"/>
          <w:lang w:eastAsia="en-US"/>
        </w:rPr>
      </w:pPr>
      <w:r w:rsidRPr="00834EF8">
        <w:rPr>
          <w:rFonts w:eastAsia="Calibri"/>
          <w:lang w:eastAsia="en-US"/>
        </w:rPr>
        <w:t>3.2. Схему Генерального плана населенных пунктов Комсомольского сельского поселения c отображением зон планируемого размещения объектов капитального строительства федерального, регионального или местного значения в Графической части Генерального плана изложить в новой редакции согласно приложению № 2 к Приложению «Внесение изменений в Генеральный план Комсомольского сельского поселения Рамонского муниципального района Воронежской области».</w:t>
      </w:r>
    </w:p>
    <w:p w:rsidR="00DF3FE9" w:rsidRPr="00DF3FE9" w:rsidRDefault="00DF3FE9" w:rsidP="00DF3FE9">
      <w:pPr>
        <w:widowControl/>
        <w:suppressAutoHyphens w:val="0"/>
        <w:ind w:firstLine="709"/>
        <w:rPr>
          <w:rFonts w:eastAsia="Droid Sans Fallback" w:cs="Lohit Hindi"/>
          <w:kern w:val="2"/>
          <w:lang w:eastAsia="zh-CN" w:bidi="hi-IN"/>
        </w:rPr>
      </w:pPr>
      <w:r w:rsidRPr="00DF3FE9">
        <w:rPr>
          <w:rFonts w:eastAsia="Droid Sans Fallback" w:cs="Lohit Hindi"/>
          <w:kern w:val="2"/>
          <w:lang w:eastAsia="zh-CN" w:bidi="hi-IN"/>
        </w:rPr>
        <w:br w:type="page"/>
      </w:r>
    </w:p>
    <w:p w:rsidR="00DF3FE9" w:rsidRPr="00DF3FE9" w:rsidRDefault="00DF3FE9" w:rsidP="00DF3FE9">
      <w:pPr>
        <w:widowControl/>
        <w:suppressAutoHyphens w:val="0"/>
        <w:ind w:firstLine="709"/>
        <w:rPr>
          <w:rFonts w:eastAsia="Droid Sans Fallback" w:cs="Lohit Hindi"/>
          <w:kern w:val="2"/>
          <w:lang w:eastAsia="zh-CN" w:bidi="hi-IN"/>
        </w:rPr>
      </w:pPr>
    </w:p>
    <w:p w:rsidR="00DF3FE9" w:rsidRPr="00DF3FE9" w:rsidRDefault="00DF3FE9" w:rsidP="00DF3FE9">
      <w:pPr>
        <w:ind w:firstLine="709"/>
        <w:jc w:val="center"/>
        <w:rPr>
          <w:rFonts w:eastAsia="Droid Sans Fallback" w:cs="Lohit Hindi"/>
          <w:kern w:val="2"/>
          <w:lang w:eastAsia="zh-CN" w:bidi="hi-IN"/>
        </w:rPr>
      </w:pPr>
      <w:r w:rsidRPr="00DF3FE9">
        <w:rPr>
          <w:rFonts w:eastAsia="Droid Sans Fallback" w:cs="Lohit Hindi"/>
          <w:kern w:val="2"/>
          <w:lang w:eastAsia="zh-CN" w:bidi="hi-IN"/>
        </w:rPr>
        <w:t>Приложение № 1</w:t>
      </w:r>
    </w:p>
    <w:p w:rsidR="00DF3FE9" w:rsidRPr="00DF3FE9" w:rsidRDefault="00DF3FE9" w:rsidP="00DF3FE9">
      <w:pPr>
        <w:shd w:val="clear" w:color="auto" w:fill="FFFFFF"/>
        <w:ind w:firstLine="709"/>
        <w:jc w:val="center"/>
        <w:rPr>
          <w:rFonts w:eastAsia="Droid Sans Fallback"/>
          <w:kern w:val="2"/>
          <w:lang w:eastAsia="zh-CN" w:bidi="hi-IN"/>
        </w:rPr>
      </w:pPr>
      <w:r w:rsidRPr="00DF3FE9">
        <w:rPr>
          <w:rFonts w:eastAsia="Droid Sans Fallback"/>
          <w:kern w:val="2"/>
          <w:lang w:eastAsia="zh-CN" w:bidi="hi-IN"/>
        </w:rPr>
        <w:t>к Приложению «</w:t>
      </w:r>
      <w:r w:rsidRPr="00DF3FE9">
        <w:rPr>
          <w:rFonts w:eastAsia="Droid Sans Fallback" w:cs="Lohit Hindi"/>
          <w:kern w:val="2"/>
          <w:lang w:eastAsia="zh-CN" w:bidi="hi-IN"/>
        </w:rPr>
        <w:t>Внесение изменений в Генеральный план Комсомольского сельского поселения Рамонского муниципального района Воронежской области»</w:t>
      </w:r>
    </w:p>
    <w:p w:rsidR="00DF3FE9" w:rsidRPr="00DF3FE9" w:rsidRDefault="00DF3FE9" w:rsidP="00DF3FE9">
      <w:pPr>
        <w:shd w:val="clear" w:color="auto" w:fill="FFFFFF"/>
        <w:ind w:firstLine="709"/>
        <w:jc w:val="center"/>
        <w:rPr>
          <w:rFonts w:eastAsia="Droid Sans Fallback"/>
          <w:kern w:val="2"/>
          <w:lang w:eastAsia="zh-CN" w:bidi="hi-IN"/>
        </w:rPr>
      </w:pPr>
    </w:p>
    <w:p w:rsidR="00DF3FE9" w:rsidRDefault="00DF3FE9" w:rsidP="00DF3FE9">
      <w:pPr>
        <w:shd w:val="clear" w:color="auto" w:fill="FFFFFF"/>
        <w:ind w:firstLine="709"/>
        <w:jc w:val="center"/>
        <w:rPr>
          <w:rFonts w:eastAsia="Droid Sans Fallback"/>
          <w:kern w:val="2"/>
          <w:lang w:eastAsia="zh-CN" w:bidi="hi-IN"/>
        </w:rPr>
      </w:pPr>
      <w:r w:rsidRPr="00DF3FE9">
        <w:rPr>
          <w:rFonts w:eastAsia="Droid Sans Fallback"/>
          <w:kern w:val="2"/>
          <w:lang w:eastAsia="zh-CN" w:bidi="hi-IN"/>
        </w:rPr>
        <w:t>Новая редакция</w:t>
      </w:r>
      <w:r w:rsidR="00811AD3">
        <w:rPr>
          <w:rFonts w:eastAsia="Droid Sans Fallback"/>
          <w:kern w:val="2"/>
          <w:lang w:eastAsia="zh-CN" w:bidi="hi-IN"/>
        </w:rPr>
        <w:t xml:space="preserve"> «</w:t>
      </w:r>
    </w:p>
    <w:p w:rsidR="00E15142" w:rsidRPr="00DF3FE9" w:rsidRDefault="00E15142" w:rsidP="00DF3FE9">
      <w:pPr>
        <w:shd w:val="clear" w:color="auto" w:fill="FFFFFF"/>
        <w:ind w:firstLine="709"/>
        <w:jc w:val="center"/>
        <w:rPr>
          <w:rFonts w:eastAsia="Droid Sans Fallback"/>
          <w:kern w:val="2"/>
          <w:lang w:eastAsia="zh-CN" w:bidi="hi-IN"/>
        </w:rPr>
      </w:pPr>
    </w:p>
    <w:p w:rsidR="00DF3FE9" w:rsidRDefault="001C3D13" w:rsidP="00811AD3">
      <w:pPr>
        <w:suppressAutoHyphens w:val="0"/>
        <w:jc w:val="both"/>
        <w:rPr>
          <w:noProof/>
        </w:rPr>
      </w:pPr>
      <w:r>
        <w:rPr>
          <w:noProof/>
        </w:rPr>
        <w:pict>
          <v:shape id="_x0000_i1026" type="#_x0000_t75" style="width:452.15pt;height:513.75pt">
            <v:imagedata r:id="rId8" o:title="Копии карт границ населенных пунктов в растровом формате_pages-to-jpg-0001 (1)"/>
          </v:shape>
        </w:pict>
      </w:r>
    </w:p>
    <w:p w:rsidR="00811AD3" w:rsidRDefault="00811AD3" w:rsidP="00811AD3">
      <w:pPr>
        <w:suppressAutoHyphens w:val="0"/>
        <w:jc w:val="both"/>
        <w:rPr>
          <w:noProof/>
        </w:rPr>
      </w:pPr>
      <w:r>
        <w:rPr>
          <w:noProof/>
        </w:rPr>
        <w:t>.»</w:t>
      </w:r>
    </w:p>
    <w:p w:rsidR="00B5273E" w:rsidRPr="00B5273E" w:rsidRDefault="00811AD3" w:rsidP="00B5273E">
      <w:pPr>
        <w:widowControl/>
        <w:suppressAutoHyphens w:val="0"/>
        <w:ind w:firstLine="709"/>
        <w:jc w:val="center"/>
        <w:rPr>
          <w:rFonts w:eastAsia="Droid Sans Fallback" w:cs="Lohit Hindi"/>
          <w:kern w:val="2"/>
          <w:lang w:eastAsia="zh-CN" w:bidi="hi-IN"/>
        </w:rPr>
      </w:pPr>
      <w:r>
        <w:rPr>
          <w:noProof/>
        </w:rPr>
        <w:br w:type="page"/>
      </w:r>
      <w:r w:rsidR="00B5273E" w:rsidRPr="00B5273E">
        <w:rPr>
          <w:rFonts w:eastAsia="Droid Sans Fallback" w:cs="Lohit Hindi"/>
          <w:kern w:val="2"/>
          <w:lang w:eastAsia="zh-CN" w:bidi="hi-IN"/>
        </w:rPr>
        <w:lastRenderedPageBreak/>
        <w:t>Приложение № 2</w:t>
      </w:r>
    </w:p>
    <w:p w:rsidR="00B5273E" w:rsidRPr="00B5273E" w:rsidRDefault="00B5273E" w:rsidP="00B5273E">
      <w:pPr>
        <w:shd w:val="clear" w:color="auto" w:fill="FFFFFF"/>
        <w:ind w:firstLine="709"/>
        <w:jc w:val="center"/>
        <w:rPr>
          <w:rFonts w:eastAsia="Droid Sans Fallback"/>
          <w:kern w:val="2"/>
          <w:lang w:eastAsia="zh-CN" w:bidi="hi-IN"/>
        </w:rPr>
      </w:pPr>
      <w:r w:rsidRPr="00B5273E">
        <w:rPr>
          <w:rFonts w:eastAsia="Droid Sans Fallback"/>
          <w:kern w:val="2"/>
          <w:lang w:eastAsia="zh-CN" w:bidi="hi-IN"/>
        </w:rPr>
        <w:t>к Приложению «</w:t>
      </w:r>
      <w:r w:rsidRPr="00B5273E">
        <w:rPr>
          <w:rFonts w:eastAsia="Droid Sans Fallback" w:cs="Lohit Hindi"/>
          <w:kern w:val="2"/>
          <w:lang w:eastAsia="zh-CN" w:bidi="hi-IN"/>
        </w:rPr>
        <w:t>Внесение изменений в Генеральный план Комсомольского сельского поселения Рамонского муниципального района Воронежской области»</w:t>
      </w:r>
    </w:p>
    <w:p w:rsidR="00B5273E" w:rsidRPr="00B5273E" w:rsidRDefault="00B5273E" w:rsidP="00B5273E">
      <w:pPr>
        <w:shd w:val="clear" w:color="auto" w:fill="FFFFFF"/>
        <w:ind w:firstLine="709"/>
        <w:jc w:val="center"/>
        <w:rPr>
          <w:rFonts w:eastAsia="Droid Sans Fallback"/>
          <w:kern w:val="2"/>
          <w:lang w:eastAsia="zh-CN" w:bidi="hi-IN"/>
        </w:rPr>
      </w:pPr>
    </w:p>
    <w:p w:rsidR="00B5273E" w:rsidRPr="00B5273E" w:rsidRDefault="00B5273E" w:rsidP="00B5273E">
      <w:pPr>
        <w:shd w:val="clear" w:color="auto" w:fill="FFFFFF"/>
        <w:ind w:firstLine="709"/>
        <w:jc w:val="center"/>
        <w:rPr>
          <w:rFonts w:eastAsia="Droid Sans Fallback"/>
          <w:kern w:val="2"/>
          <w:lang w:eastAsia="zh-CN" w:bidi="hi-IN"/>
        </w:rPr>
      </w:pPr>
      <w:r w:rsidRPr="00B5273E">
        <w:rPr>
          <w:rFonts w:eastAsia="Droid Sans Fallback"/>
          <w:kern w:val="2"/>
          <w:lang w:eastAsia="zh-CN" w:bidi="hi-IN"/>
        </w:rPr>
        <w:t>Новая редакция</w:t>
      </w:r>
    </w:p>
    <w:p w:rsidR="00B5273E" w:rsidRPr="00B5273E" w:rsidRDefault="00B5273E" w:rsidP="00B5273E">
      <w:pPr>
        <w:shd w:val="clear" w:color="auto" w:fill="FFFFFF"/>
        <w:ind w:firstLine="709"/>
        <w:jc w:val="center"/>
        <w:rPr>
          <w:rFonts w:eastAsia="Droid Sans Fallback"/>
          <w:kern w:val="2"/>
          <w:lang w:eastAsia="zh-CN" w:bidi="hi-IN"/>
        </w:rPr>
      </w:pPr>
      <w:r w:rsidRPr="00B5273E">
        <w:rPr>
          <w:rFonts w:eastAsia="Droid Sans Fallback"/>
          <w:kern w:val="2"/>
          <w:lang w:eastAsia="zh-CN" w:bidi="hi-IN"/>
        </w:rPr>
        <w:t>«</w:t>
      </w:r>
    </w:p>
    <w:p w:rsidR="00811AD3" w:rsidRDefault="001C3D13" w:rsidP="00811AD3">
      <w:pPr>
        <w:suppressAutoHyphens w:val="0"/>
        <w:jc w:val="both"/>
        <w:rPr>
          <w:noProof/>
        </w:rPr>
      </w:pPr>
      <w:r>
        <w:rPr>
          <w:noProof/>
        </w:rPr>
        <w:pict>
          <v:shape id="_x0000_i1027" type="#_x0000_t75" style="width:419.8pt;height:476.55pt">
            <v:imagedata r:id="rId8" o:title="Копии карт границ населенных пунктов в растровом формате_pages-to-jpg-0001 (1)"/>
          </v:shape>
        </w:pict>
      </w:r>
    </w:p>
    <w:p w:rsidR="00811AD3" w:rsidRDefault="00207E41" w:rsidP="00811AD3">
      <w:pPr>
        <w:suppressAutoHyphens w:val="0"/>
        <w:jc w:val="both"/>
        <w:rPr>
          <w:rFonts w:eastAsia="Calibri"/>
          <w:lang w:eastAsia="en-US"/>
        </w:rPr>
      </w:pPr>
      <w:r>
        <w:rPr>
          <w:rFonts w:eastAsia="Calibri"/>
          <w:lang w:eastAsia="en-US"/>
        </w:rPr>
        <w:t>.»</w:t>
      </w:r>
    </w:p>
    <w:sectPr w:rsidR="00811AD3" w:rsidSect="003F6D7A">
      <w:headerReference w:type="even" r:id="rId9"/>
      <w:headerReference w:type="default" r:id="rId10"/>
      <w:pgSz w:w="11906" w:h="16838"/>
      <w:pgMar w:top="1276" w:right="566" w:bottom="993"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94A" w:rsidRDefault="0038394A">
      <w:r>
        <w:separator/>
      </w:r>
    </w:p>
  </w:endnote>
  <w:endnote w:type="continuationSeparator" w:id="0">
    <w:p w:rsidR="0038394A" w:rsidRDefault="00383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Droid Sans Fallback">
    <w:altName w:val="Yu Gothic UI"/>
    <w:panose1 w:val="00000000000000000000"/>
    <w:charset w:val="80"/>
    <w:family w:val="auto"/>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TimesNewRoman">
    <w:altName w:val="Yu Gothic"/>
    <w:panose1 w:val="00000000000000000000"/>
    <w:charset w:val="80"/>
    <w:family w:val="auto"/>
    <w:notTrueType/>
    <w:pitch w:val="default"/>
    <w:sig w:usb0="00000000" w:usb1="08070000" w:usb2="00000010" w:usb3="00000000" w:csb0="00020004" w:csb1="00000000"/>
  </w:font>
  <w:font w:name="Lohit Hindi">
    <w:altName w:val="Yu Gothic UI"/>
    <w:panose1 w:val="00000000000000000000"/>
    <w:charset w:val="80"/>
    <w:family w:val="auto"/>
    <w:notTrueType/>
    <w:pitch w:val="variable"/>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94A" w:rsidRDefault="0038394A">
      <w:r>
        <w:separator/>
      </w:r>
    </w:p>
  </w:footnote>
  <w:footnote w:type="continuationSeparator" w:id="0">
    <w:p w:rsidR="0038394A" w:rsidRDefault="003839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158" w:rsidRDefault="000B1158" w:rsidP="00497C36">
    <w:pPr>
      <w:pStyle w:val="ab"/>
      <w:framePr w:wrap="around" w:vAnchor="text" w:hAnchor="margin" w:xAlign="center" w:y="1"/>
      <w:rPr>
        <w:rStyle w:val="ad"/>
        <w:rFonts w:cs="Lohit Hindi"/>
      </w:rPr>
    </w:pPr>
    <w:r>
      <w:rPr>
        <w:rStyle w:val="ad"/>
        <w:rFonts w:cs="Lohit Hindi"/>
      </w:rPr>
      <w:fldChar w:fldCharType="begin"/>
    </w:r>
    <w:r>
      <w:rPr>
        <w:rStyle w:val="ad"/>
        <w:rFonts w:cs="Lohit Hindi"/>
      </w:rPr>
      <w:instrText xml:space="preserve">PAGE  </w:instrText>
    </w:r>
    <w:r>
      <w:rPr>
        <w:rStyle w:val="ad"/>
        <w:rFonts w:cs="Lohit Hindi"/>
      </w:rPr>
      <w:fldChar w:fldCharType="end"/>
    </w:r>
  </w:p>
  <w:p w:rsidR="000B1158" w:rsidRDefault="000B1158">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158" w:rsidRDefault="000B1158" w:rsidP="00497C36">
    <w:pPr>
      <w:pStyle w:val="ab"/>
      <w:framePr w:wrap="around" w:vAnchor="text" w:hAnchor="margin" w:xAlign="center" w:y="1"/>
      <w:rPr>
        <w:rStyle w:val="ad"/>
        <w:rFonts w:cs="Lohit Hindi"/>
      </w:rPr>
    </w:pPr>
    <w:r>
      <w:rPr>
        <w:rStyle w:val="ad"/>
        <w:rFonts w:cs="Lohit Hindi"/>
      </w:rPr>
      <w:fldChar w:fldCharType="begin"/>
    </w:r>
    <w:r>
      <w:rPr>
        <w:rStyle w:val="ad"/>
        <w:rFonts w:cs="Lohit Hindi"/>
      </w:rPr>
      <w:instrText xml:space="preserve">PAGE  </w:instrText>
    </w:r>
    <w:r>
      <w:rPr>
        <w:rStyle w:val="ad"/>
        <w:rFonts w:cs="Lohit Hindi"/>
      </w:rPr>
      <w:fldChar w:fldCharType="separate"/>
    </w:r>
    <w:r w:rsidR="001C3D13">
      <w:rPr>
        <w:rStyle w:val="ad"/>
        <w:rFonts w:cs="Lohit Hindi"/>
        <w:noProof/>
      </w:rPr>
      <w:t>3</w:t>
    </w:r>
    <w:r>
      <w:rPr>
        <w:rStyle w:val="ad"/>
        <w:rFonts w:cs="Lohit Hindi"/>
      </w:rPr>
      <w:fldChar w:fldCharType="end"/>
    </w:r>
  </w:p>
  <w:p w:rsidR="000B1158" w:rsidRDefault="000B1158">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15:restartNumberingAfterBreak="0">
    <w:nsid w:val="07502645"/>
    <w:multiLevelType w:val="hybridMultilevel"/>
    <w:tmpl w:val="6704683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108F6F99"/>
    <w:multiLevelType w:val="hybridMultilevel"/>
    <w:tmpl w:val="0FFC75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AF674D0"/>
    <w:multiLevelType w:val="hybridMultilevel"/>
    <w:tmpl w:val="07B4FAA8"/>
    <w:lvl w:ilvl="0" w:tplc="A1FE3B64">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15:restartNumberingAfterBreak="0">
    <w:nsid w:val="227A6381"/>
    <w:multiLevelType w:val="hybridMultilevel"/>
    <w:tmpl w:val="1902E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552BF6"/>
    <w:multiLevelType w:val="hybridMultilevel"/>
    <w:tmpl w:val="0FFC75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E8C679A"/>
    <w:multiLevelType w:val="hybridMultilevel"/>
    <w:tmpl w:val="AAC03966"/>
    <w:lvl w:ilvl="0" w:tplc="3B1AE17A">
      <w:start w:val="1"/>
      <w:numFmt w:val="bullet"/>
      <w:lvlText w:val=""/>
      <w:lvlJc w:val="left"/>
      <w:pPr>
        <w:ind w:left="1039" w:hanging="360"/>
      </w:pPr>
      <w:rPr>
        <w:rFonts w:ascii="Symbol" w:hAnsi="Symbol" w:hint="default"/>
      </w:rPr>
    </w:lvl>
    <w:lvl w:ilvl="1" w:tplc="04190003" w:tentative="1">
      <w:start w:val="1"/>
      <w:numFmt w:val="bullet"/>
      <w:lvlText w:val="o"/>
      <w:lvlJc w:val="left"/>
      <w:pPr>
        <w:ind w:left="1759" w:hanging="360"/>
      </w:pPr>
      <w:rPr>
        <w:rFonts w:ascii="Courier New" w:hAnsi="Courier New" w:cs="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cs="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cs="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9" w15:restartNumberingAfterBreak="0">
    <w:nsid w:val="5852058C"/>
    <w:multiLevelType w:val="hybridMultilevel"/>
    <w:tmpl w:val="1ADA8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AD1577F"/>
    <w:multiLevelType w:val="hybridMultilevel"/>
    <w:tmpl w:val="FB520B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1567A9B"/>
    <w:multiLevelType w:val="multilevel"/>
    <w:tmpl w:val="B946416C"/>
    <w:lvl w:ilvl="0">
      <w:start w:val="1"/>
      <w:numFmt w:val="decimal"/>
      <w:lvlText w:val="%1."/>
      <w:lvlJc w:val="left"/>
      <w:pPr>
        <w:ind w:left="360" w:hanging="360"/>
      </w:pPr>
      <w:rPr>
        <w:rFonts w:cs="Times New Roman" w:hint="default"/>
      </w:rPr>
    </w:lvl>
    <w:lvl w:ilvl="1">
      <w:start w:val="2"/>
      <w:numFmt w:val="decimal"/>
      <w:lvlText w:val="%1.%2."/>
      <w:lvlJc w:val="left"/>
      <w:pPr>
        <w:ind w:left="107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64CE11D5"/>
    <w:multiLevelType w:val="multilevel"/>
    <w:tmpl w:val="807EEB68"/>
    <w:lvl w:ilvl="0">
      <w:start w:val="1"/>
      <w:numFmt w:val="decimal"/>
      <w:lvlText w:val="%1."/>
      <w:lvlJc w:val="left"/>
      <w:pPr>
        <w:ind w:left="1287" w:hanging="360"/>
      </w:pPr>
      <w:rPr>
        <w:rFonts w:cs="Times New Roman"/>
      </w:rPr>
    </w:lvl>
    <w:lvl w:ilvl="1">
      <w:start w:val="1"/>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3" w15:restartNumberingAfterBreak="0">
    <w:nsid w:val="758D03F0"/>
    <w:multiLevelType w:val="hybridMultilevel"/>
    <w:tmpl w:val="9FBC9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4"/>
  </w:num>
  <w:num w:numId="6">
    <w:abstractNumId w:val="7"/>
  </w:num>
  <w:num w:numId="7">
    <w:abstractNumId w:val="12"/>
  </w:num>
  <w:num w:numId="8">
    <w:abstractNumId w:val="11"/>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6"/>
  </w:num>
  <w:num w:numId="12">
    <w:abstractNumId w:val="10"/>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3988"/>
    <w:rsid w:val="0000070C"/>
    <w:rsid w:val="0000171F"/>
    <w:rsid w:val="00015E8C"/>
    <w:rsid w:val="00026EFF"/>
    <w:rsid w:val="00043D93"/>
    <w:rsid w:val="00062649"/>
    <w:rsid w:val="00062AD5"/>
    <w:rsid w:val="00070EBB"/>
    <w:rsid w:val="00087435"/>
    <w:rsid w:val="00090CB0"/>
    <w:rsid w:val="000928AB"/>
    <w:rsid w:val="00094AD7"/>
    <w:rsid w:val="000A3214"/>
    <w:rsid w:val="000A6BC3"/>
    <w:rsid w:val="000B1158"/>
    <w:rsid w:val="000B1B43"/>
    <w:rsid w:val="000B39A5"/>
    <w:rsid w:val="000C2635"/>
    <w:rsid w:val="000E0BEE"/>
    <w:rsid w:val="000E3D48"/>
    <w:rsid w:val="000E5A9E"/>
    <w:rsid w:val="000F6CB0"/>
    <w:rsid w:val="00114615"/>
    <w:rsid w:val="00116CA3"/>
    <w:rsid w:val="00125656"/>
    <w:rsid w:val="001348D7"/>
    <w:rsid w:val="00143691"/>
    <w:rsid w:val="001512D7"/>
    <w:rsid w:val="00163F05"/>
    <w:rsid w:val="00164576"/>
    <w:rsid w:val="0017026B"/>
    <w:rsid w:val="00170905"/>
    <w:rsid w:val="00172E58"/>
    <w:rsid w:val="00176965"/>
    <w:rsid w:val="0018322A"/>
    <w:rsid w:val="00183797"/>
    <w:rsid w:val="0018677D"/>
    <w:rsid w:val="00186E20"/>
    <w:rsid w:val="001919DB"/>
    <w:rsid w:val="001A00C2"/>
    <w:rsid w:val="001A09B2"/>
    <w:rsid w:val="001A1B64"/>
    <w:rsid w:val="001A51DA"/>
    <w:rsid w:val="001A73F9"/>
    <w:rsid w:val="001C3D13"/>
    <w:rsid w:val="001D0A63"/>
    <w:rsid w:val="001D3045"/>
    <w:rsid w:val="001E7935"/>
    <w:rsid w:val="001F0830"/>
    <w:rsid w:val="002056EE"/>
    <w:rsid w:val="00207E41"/>
    <w:rsid w:val="0022026D"/>
    <w:rsid w:val="00224F59"/>
    <w:rsid w:val="0023416C"/>
    <w:rsid w:val="00244C22"/>
    <w:rsid w:val="00251FD1"/>
    <w:rsid w:val="002629D1"/>
    <w:rsid w:val="002671B0"/>
    <w:rsid w:val="00267535"/>
    <w:rsid w:val="00291399"/>
    <w:rsid w:val="00295365"/>
    <w:rsid w:val="002960EA"/>
    <w:rsid w:val="002C4CC1"/>
    <w:rsid w:val="002D3A0B"/>
    <w:rsid w:val="002E0947"/>
    <w:rsid w:val="002E099A"/>
    <w:rsid w:val="002F1CC0"/>
    <w:rsid w:val="002F795F"/>
    <w:rsid w:val="00300A75"/>
    <w:rsid w:val="00301067"/>
    <w:rsid w:val="00303F7F"/>
    <w:rsid w:val="00307040"/>
    <w:rsid w:val="003114EA"/>
    <w:rsid w:val="00313709"/>
    <w:rsid w:val="003357A3"/>
    <w:rsid w:val="00346AD7"/>
    <w:rsid w:val="00351848"/>
    <w:rsid w:val="00361EDF"/>
    <w:rsid w:val="00364761"/>
    <w:rsid w:val="00371EAE"/>
    <w:rsid w:val="00374FDE"/>
    <w:rsid w:val="00376FF5"/>
    <w:rsid w:val="00381E39"/>
    <w:rsid w:val="0038394A"/>
    <w:rsid w:val="00396FE9"/>
    <w:rsid w:val="003A4932"/>
    <w:rsid w:val="003A49D8"/>
    <w:rsid w:val="003B157F"/>
    <w:rsid w:val="003C0457"/>
    <w:rsid w:val="003C3CC8"/>
    <w:rsid w:val="003E3B1C"/>
    <w:rsid w:val="003F0F02"/>
    <w:rsid w:val="003F6D7A"/>
    <w:rsid w:val="00411B65"/>
    <w:rsid w:val="00415D02"/>
    <w:rsid w:val="00420088"/>
    <w:rsid w:val="00421E1F"/>
    <w:rsid w:val="00430BAE"/>
    <w:rsid w:val="00432234"/>
    <w:rsid w:val="00435F13"/>
    <w:rsid w:val="004475DA"/>
    <w:rsid w:val="0046070C"/>
    <w:rsid w:val="0046135C"/>
    <w:rsid w:val="00465CDB"/>
    <w:rsid w:val="00470168"/>
    <w:rsid w:val="004753D8"/>
    <w:rsid w:val="0047640F"/>
    <w:rsid w:val="00497C36"/>
    <w:rsid w:val="004A19AB"/>
    <w:rsid w:val="004A4EF4"/>
    <w:rsid w:val="004A5305"/>
    <w:rsid w:val="004A5BE5"/>
    <w:rsid w:val="004B4D82"/>
    <w:rsid w:val="004C3FC5"/>
    <w:rsid w:val="004D2FCD"/>
    <w:rsid w:val="004D6B0D"/>
    <w:rsid w:val="004E427E"/>
    <w:rsid w:val="004F1624"/>
    <w:rsid w:val="00502658"/>
    <w:rsid w:val="005038EA"/>
    <w:rsid w:val="0050600A"/>
    <w:rsid w:val="0051374C"/>
    <w:rsid w:val="00521395"/>
    <w:rsid w:val="005302AD"/>
    <w:rsid w:val="0053410F"/>
    <w:rsid w:val="005356E3"/>
    <w:rsid w:val="00535DA2"/>
    <w:rsid w:val="005514E1"/>
    <w:rsid w:val="005516F3"/>
    <w:rsid w:val="00552DCA"/>
    <w:rsid w:val="00563936"/>
    <w:rsid w:val="0058653F"/>
    <w:rsid w:val="005951A8"/>
    <w:rsid w:val="005B0407"/>
    <w:rsid w:val="005B34A9"/>
    <w:rsid w:val="005B4467"/>
    <w:rsid w:val="005B4E9C"/>
    <w:rsid w:val="005B6222"/>
    <w:rsid w:val="005C005C"/>
    <w:rsid w:val="005C4581"/>
    <w:rsid w:val="005E2104"/>
    <w:rsid w:val="005E2417"/>
    <w:rsid w:val="005F4F6E"/>
    <w:rsid w:val="00600FB2"/>
    <w:rsid w:val="006010B5"/>
    <w:rsid w:val="00602102"/>
    <w:rsid w:val="00604F90"/>
    <w:rsid w:val="00617F02"/>
    <w:rsid w:val="00626519"/>
    <w:rsid w:val="00640D85"/>
    <w:rsid w:val="0064107E"/>
    <w:rsid w:val="0064226F"/>
    <w:rsid w:val="00665E74"/>
    <w:rsid w:val="00676808"/>
    <w:rsid w:val="00676DC1"/>
    <w:rsid w:val="00676F6A"/>
    <w:rsid w:val="006879A6"/>
    <w:rsid w:val="00687B86"/>
    <w:rsid w:val="006A675B"/>
    <w:rsid w:val="006A7035"/>
    <w:rsid w:val="006B3A69"/>
    <w:rsid w:val="006B4F80"/>
    <w:rsid w:val="006D1711"/>
    <w:rsid w:val="006D3F08"/>
    <w:rsid w:val="006D6400"/>
    <w:rsid w:val="006E21C1"/>
    <w:rsid w:val="006E4564"/>
    <w:rsid w:val="006F1A26"/>
    <w:rsid w:val="006F5C4D"/>
    <w:rsid w:val="0070370E"/>
    <w:rsid w:val="007064F8"/>
    <w:rsid w:val="0071020D"/>
    <w:rsid w:val="00710316"/>
    <w:rsid w:val="00713C7A"/>
    <w:rsid w:val="00715E7B"/>
    <w:rsid w:val="00735367"/>
    <w:rsid w:val="00744F0A"/>
    <w:rsid w:val="007452C4"/>
    <w:rsid w:val="007522D8"/>
    <w:rsid w:val="00756B19"/>
    <w:rsid w:val="00757746"/>
    <w:rsid w:val="00761423"/>
    <w:rsid w:val="00762180"/>
    <w:rsid w:val="007632B1"/>
    <w:rsid w:val="0077317E"/>
    <w:rsid w:val="00790344"/>
    <w:rsid w:val="007915FA"/>
    <w:rsid w:val="00796FD5"/>
    <w:rsid w:val="007A58B7"/>
    <w:rsid w:val="007A6C32"/>
    <w:rsid w:val="007B6DAB"/>
    <w:rsid w:val="007B70DB"/>
    <w:rsid w:val="007C0EC5"/>
    <w:rsid w:val="007C33A2"/>
    <w:rsid w:val="007D2D2B"/>
    <w:rsid w:val="007E3D9D"/>
    <w:rsid w:val="007F4181"/>
    <w:rsid w:val="007F4AFC"/>
    <w:rsid w:val="007F788A"/>
    <w:rsid w:val="008035E2"/>
    <w:rsid w:val="00811AD3"/>
    <w:rsid w:val="00834EF8"/>
    <w:rsid w:val="00837E0A"/>
    <w:rsid w:val="00840FC2"/>
    <w:rsid w:val="00850F4D"/>
    <w:rsid w:val="008542F1"/>
    <w:rsid w:val="0087117D"/>
    <w:rsid w:val="0087133B"/>
    <w:rsid w:val="00877EEE"/>
    <w:rsid w:val="008A038F"/>
    <w:rsid w:val="008A6B40"/>
    <w:rsid w:val="008B6F94"/>
    <w:rsid w:val="008C06CF"/>
    <w:rsid w:val="008C0E51"/>
    <w:rsid w:val="008C5CCA"/>
    <w:rsid w:val="008D10BA"/>
    <w:rsid w:val="008D3885"/>
    <w:rsid w:val="008E08FE"/>
    <w:rsid w:val="008F1ED3"/>
    <w:rsid w:val="008F27BA"/>
    <w:rsid w:val="008F5237"/>
    <w:rsid w:val="00915B89"/>
    <w:rsid w:val="009220E6"/>
    <w:rsid w:val="00925998"/>
    <w:rsid w:val="0093239A"/>
    <w:rsid w:val="00935BD7"/>
    <w:rsid w:val="00963D1F"/>
    <w:rsid w:val="00976783"/>
    <w:rsid w:val="00980B29"/>
    <w:rsid w:val="00987BE2"/>
    <w:rsid w:val="009A5591"/>
    <w:rsid w:val="009A771A"/>
    <w:rsid w:val="009B5B9E"/>
    <w:rsid w:val="009B5F6B"/>
    <w:rsid w:val="009C5C47"/>
    <w:rsid w:val="009D2AED"/>
    <w:rsid w:val="009D6AD5"/>
    <w:rsid w:val="009E1FBC"/>
    <w:rsid w:val="009F3A1A"/>
    <w:rsid w:val="00A0055B"/>
    <w:rsid w:val="00A07397"/>
    <w:rsid w:val="00A1085D"/>
    <w:rsid w:val="00A22EA3"/>
    <w:rsid w:val="00A24122"/>
    <w:rsid w:val="00A3387D"/>
    <w:rsid w:val="00A33EEB"/>
    <w:rsid w:val="00A40FB6"/>
    <w:rsid w:val="00A60B06"/>
    <w:rsid w:val="00A667DF"/>
    <w:rsid w:val="00A738EB"/>
    <w:rsid w:val="00A76E92"/>
    <w:rsid w:val="00A83988"/>
    <w:rsid w:val="00A840F2"/>
    <w:rsid w:val="00A84E86"/>
    <w:rsid w:val="00A869B9"/>
    <w:rsid w:val="00A96B59"/>
    <w:rsid w:val="00AB0A53"/>
    <w:rsid w:val="00AB1ABB"/>
    <w:rsid w:val="00AB5D3A"/>
    <w:rsid w:val="00AC342B"/>
    <w:rsid w:val="00AD139A"/>
    <w:rsid w:val="00AE418C"/>
    <w:rsid w:val="00AE6C0C"/>
    <w:rsid w:val="00AF3827"/>
    <w:rsid w:val="00B000AE"/>
    <w:rsid w:val="00B0082F"/>
    <w:rsid w:val="00B06512"/>
    <w:rsid w:val="00B119E6"/>
    <w:rsid w:val="00B20892"/>
    <w:rsid w:val="00B34D19"/>
    <w:rsid w:val="00B40D39"/>
    <w:rsid w:val="00B47CFF"/>
    <w:rsid w:val="00B5273E"/>
    <w:rsid w:val="00B575B1"/>
    <w:rsid w:val="00B90732"/>
    <w:rsid w:val="00B93B47"/>
    <w:rsid w:val="00BC24E5"/>
    <w:rsid w:val="00BC5203"/>
    <w:rsid w:val="00BD0A1C"/>
    <w:rsid w:val="00BE595B"/>
    <w:rsid w:val="00BE6621"/>
    <w:rsid w:val="00C102DB"/>
    <w:rsid w:val="00C156F8"/>
    <w:rsid w:val="00C26570"/>
    <w:rsid w:val="00C27043"/>
    <w:rsid w:val="00C35A7B"/>
    <w:rsid w:val="00C4132E"/>
    <w:rsid w:val="00C45D3D"/>
    <w:rsid w:val="00CA2131"/>
    <w:rsid w:val="00CA6D41"/>
    <w:rsid w:val="00CA7D82"/>
    <w:rsid w:val="00CB058C"/>
    <w:rsid w:val="00CB0A80"/>
    <w:rsid w:val="00CB0AD5"/>
    <w:rsid w:val="00CB1754"/>
    <w:rsid w:val="00CC4C4C"/>
    <w:rsid w:val="00CC7F72"/>
    <w:rsid w:val="00CD67E8"/>
    <w:rsid w:val="00CE3017"/>
    <w:rsid w:val="00CF0E34"/>
    <w:rsid w:val="00CF1706"/>
    <w:rsid w:val="00CF49A1"/>
    <w:rsid w:val="00CF788D"/>
    <w:rsid w:val="00D042F8"/>
    <w:rsid w:val="00D1615B"/>
    <w:rsid w:val="00D333E6"/>
    <w:rsid w:val="00D34D86"/>
    <w:rsid w:val="00D60B59"/>
    <w:rsid w:val="00D73DCD"/>
    <w:rsid w:val="00D76D24"/>
    <w:rsid w:val="00D804CF"/>
    <w:rsid w:val="00D8103B"/>
    <w:rsid w:val="00D81B39"/>
    <w:rsid w:val="00D956EE"/>
    <w:rsid w:val="00D96042"/>
    <w:rsid w:val="00DA1006"/>
    <w:rsid w:val="00DA1C07"/>
    <w:rsid w:val="00DA5B62"/>
    <w:rsid w:val="00DB2BE8"/>
    <w:rsid w:val="00DC3431"/>
    <w:rsid w:val="00DC3FE6"/>
    <w:rsid w:val="00DC55EE"/>
    <w:rsid w:val="00DF3FE9"/>
    <w:rsid w:val="00DF5F19"/>
    <w:rsid w:val="00E01157"/>
    <w:rsid w:val="00E01E64"/>
    <w:rsid w:val="00E0403B"/>
    <w:rsid w:val="00E124EA"/>
    <w:rsid w:val="00E15142"/>
    <w:rsid w:val="00E2519A"/>
    <w:rsid w:val="00E306CE"/>
    <w:rsid w:val="00E36CB0"/>
    <w:rsid w:val="00E41142"/>
    <w:rsid w:val="00E41E77"/>
    <w:rsid w:val="00E5193F"/>
    <w:rsid w:val="00E554F1"/>
    <w:rsid w:val="00E80AA3"/>
    <w:rsid w:val="00E91512"/>
    <w:rsid w:val="00EA6D23"/>
    <w:rsid w:val="00EB02B2"/>
    <w:rsid w:val="00EB60A5"/>
    <w:rsid w:val="00EB73DE"/>
    <w:rsid w:val="00EC4032"/>
    <w:rsid w:val="00ED28D9"/>
    <w:rsid w:val="00ED3AAB"/>
    <w:rsid w:val="00ED483B"/>
    <w:rsid w:val="00ED484A"/>
    <w:rsid w:val="00ED5C9D"/>
    <w:rsid w:val="00EF0B28"/>
    <w:rsid w:val="00EF26C9"/>
    <w:rsid w:val="00EF5474"/>
    <w:rsid w:val="00F003B6"/>
    <w:rsid w:val="00F00A71"/>
    <w:rsid w:val="00F018E4"/>
    <w:rsid w:val="00F11421"/>
    <w:rsid w:val="00F17847"/>
    <w:rsid w:val="00F31A3E"/>
    <w:rsid w:val="00F33BEF"/>
    <w:rsid w:val="00F41D18"/>
    <w:rsid w:val="00F41FD6"/>
    <w:rsid w:val="00F43E05"/>
    <w:rsid w:val="00F46D38"/>
    <w:rsid w:val="00F77905"/>
    <w:rsid w:val="00F77D7E"/>
    <w:rsid w:val="00F836E5"/>
    <w:rsid w:val="00F96025"/>
    <w:rsid w:val="00F97F6B"/>
    <w:rsid w:val="00FA0DA2"/>
    <w:rsid w:val="00FA4785"/>
    <w:rsid w:val="00FA7D15"/>
    <w:rsid w:val="00FC0386"/>
    <w:rsid w:val="00FC1015"/>
    <w:rsid w:val="00FD70B7"/>
    <w:rsid w:val="00FE5AF2"/>
    <w:rsid w:val="00FF2B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44655C6-908E-4703-B6A4-B93F9A82B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7E41"/>
    <w:pPr>
      <w:widowControl w:val="0"/>
      <w:suppressAutoHyphens/>
    </w:pPr>
    <w:rPr>
      <w:sz w:val="24"/>
      <w:szCs w:val="24"/>
    </w:rPr>
  </w:style>
  <w:style w:type="paragraph" w:styleId="1">
    <w:name w:val="heading 1"/>
    <w:basedOn w:val="a"/>
    <w:next w:val="a"/>
    <w:link w:val="10"/>
    <w:uiPriority w:val="9"/>
    <w:qFormat/>
    <w:locked/>
    <w:rsid w:val="00381E39"/>
    <w:pPr>
      <w:keepNext/>
      <w:suppressAutoHyphens w:val="0"/>
      <w:spacing w:before="240" w:after="60" w:line="276" w:lineRule="auto"/>
      <w:outlineLvl w:val="0"/>
    </w:pPr>
    <w:rPr>
      <w:rFonts w:eastAsia="Times New Roman"/>
      <w:b/>
      <w:bCs/>
      <w:kern w:val="32"/>
      <w:szCs w:val="32"/>
      <w:lang w:val="en-US" w:eastAsia="en-US"/>
    </w:rPr>
  </w:style>
  <w:style w:type="paragraph" w:styleId="2">
    <w:name w:val="heading 2"/>
    <w:basedOn w:val="a"/>
    <w:next w:val="a"/>
    <w:link w:val="20"/>
    <w:uiPriority w:val="9"/>
    <w:unhideWhenUsed/>
    <w:qFormat/>
    <w:locked/>
    <w:rsid w:val="000B1B43"/>
    <w:pPr>
      <w:keepNext/>
      <w:spacing w:before="240" w:after="60"/>
      <w:outlineLvl w:val="1"/>
    </w:pPr>
    <w:rPr>
      <w:rFonts w:ascii="Cambria" w:eastAsia="Times New Roman" w:hAnsi="Cambria" w:cs="Mangal"/>
      <w:b/>
      <w:bCs/>
      <w:i/>
      <w:iCs/>
      <w:sz w:val="28"/>
      <w:szCs w:val="25"/>
    </w:rPr>
  </w:style>
  <w:style w:type="paragraph" w:styleId="3">
    <w:name w:val="heading 3"/>
    <w:basedOn w:val="a"/>
    <w:next w:val="a"/>
    <w:link w:val="30"/>
    <w:uiPriority w:val="9"/>
    <w:unhideWhenUsed/>
    <w:qFormat/>
    <w:locked/>
    <w:rsid w:val="00BE6621"/>
    <w:pPr>
      <w:keepNext/>
      <w:spacing w:before="240" w:after="60"/>
      <w:outlineLvl w:val="2"/>
    </w:pPr>
    <w:rPr>
      <w:rFonts w:ascii="Cambria" w:eastAsia="Times New Roman" w:hAnsi="Cambria" w:cs="Mangal"/>
      <w:b/>
      <w:bCs/>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uiPriority w:val="99"/>
    <w:rsid w:val="0058653F"/>
  </w:style>
  <w:style w:type="character" w:customStyle="1" w:styleId="a3">
    <w:name w:val="Маркеры списка"/>
    <w:uiPriority w:val="99"/>
    <w:rsid w:val="0058653F"/>
    <w:rPr>
      <w:rFonts w:ascii="OpenSymbol" w:hAnsi="OpenSymbol"/>
    </w:rPr>
  </w:style>
  <w:style w:type="paragraph" w:customStyle="1" w:styleId="11">
    <w:name w:val="Заголовок1"/>
    <w:basedOn w:val="a"/>
    <w:next w:val="a4"/>
    <w:uiPriority w:val="99"/>
    <w:rsid w:val="0058653F"/>
    <w:pPr>
      <w:keepNext/>
      <w:spacing w:before="240" w:after="120"/>
    </w:pPr>
    <w:rPr>
      <w:rFonts w:ascii="Arial" w:hAnsi="Arial"/>
      <w:sz w:val="28"/>
      <w:szCs w:val="28"/>
    </w:rPr>
  </w:style>
  <w:style w:type="paragraph" w:styleId="a4">
    <w:name w:val="Body Text"/>
    <w:basedOn w:val="a"/>
    <w:link w:val="a5"/>
    <w:uiPriority w:val="99"/>
    <w:rsid w:val="0058653F"/>
    <w:pPr>
      <w:spacing w:after="120"/>
    </w:pPr>
  </w:style>
  <w:style w:type="character" w:customStyle="1" w:styleId="a5">
    <w:name w:val="Основной текст Знак"/>
    <w:link w:val="a4"/>
    <w:uiPriority w:val="99"/>
    <w:locked/>
    <w:rsid w:val="005B34A9"/>
    <w:rPr>
      <w:rFonts w:eastAsia="Droid Sans Fallback" w:cs="Mangal"/>
      <w:kern w:val="1"/>
      <w:sz w:val="21"/>
      <w:szCs w:val="21"/>
      <w:lang w:eastAsia="zh-CN" w:bidi="hi-IN"/>
    </w:rPr>
  </w:style>
  <w:style w:type="paragraph" w:styleId="a6">
    <w:name w:val="List"/>
    <w:basedOn w:val="a4"/>
    <w:uiPriority w:val="99"/>
    <w:rsid w:val="0058653F"/>
  </w:style>
  <w:style w:type="paragraph" w:styleId="a7">
    <w:name w:val="caption"/>
    <w:basedOn w:val="a"/>
    <w:uiPriority w:val="99"/>
    <w:qFormat/>
    <w:rsid w:val="0058653F"/>
    <w:pPr>
      <w:suppressLineNumbers/>
      <w:spacing w:before="120" w:after="120"/>
    </w:pPr>
    <w:rPr>
      <w:i/>
      <w:iCs/>
    </w:rPr>
  </w:style>
  <w:style w:type="paragraph" w:customStyle="1" w:styleId="12">
    <w:name w:val="Указатель1"/>
    <w:basedOn w:val="a"/>
    <w:uiPriority w:val="99"/>
    <w:rsid w:val="0058653F"/>
    <w:pPr>
      <w:suppressLineNumbers/>
    </w:pPr>
  </w:style>
  <w:style w:type="paragraph" w:styleId="a8">
    <w:name w:val="Balloon Text"/>
    <w:basedOn w:val="a"/>
    <w:link w:val="a9"/>
    <w:uiPriority w:val="99"/>
    <w:semiHidden/>
    <w:rsid w:val="005C4581"/>
    <w:rPr>
      <w:rFonts w:ascii="Tahoma" w:hAnsi="Tahoma" w:cs="Mangal"/>
      <w:sz w:val="16"/>
      <w:szCs w:val="14"/>
    </w:rPr>
  </w:style>
  <w:style w:type="character" w:customStyle="1" w:styleId="a9">
    <w:name w:val="Текст выноски Знак"/>
    <w:link w:val="a8"/>
    <w:uiPriority w:val="99"/>
    <w:semiHidden/>
    <w:locked/>
    <w:rsid w:val="005C4581"/>
    <w:rPr>
      <w:rFonts w:ascii="Tahoma" w:eastAsia="Droid Sans Fallback" w:hAnsi="Tahoma" w:cs="Times New Roman"/>
      <w:kern w:val="1"/>
      <w:sz w:val="14"/>
      <w:lang w:eastAsia="zh-CN"/>
    </w:rPr>
  </w:style>
  <w:style w:type="paragraph" w:styleId="aa">
    <w:name w:val="List Paragraph"/>
    <w:basedOn w:val="a"/>
    <w:uiPriority w:val="34"/>
    <w:qFormat/>
    <w:rsid w:val="00224F59"/>
    <w:pPr>
      <w:widowControl/>
      <w:suppressAutoHyphens w:val="0"/>
      <w:ind w:left="720" w:firstLine="567"/>
      <w:jc w:val="both"/>
    </w:pPr>
    <w:rPr>
      <w:rFonts w:ascii="Arial" w:eastAsia="Times New Roman" w:hAnsi="Arial"/>
    </w:rPr>
  </w:style>
  <w:style w:type="paragraph" w:customStyle="1" w:styleId="ConsPlusNormal">
    <w:name w:val="ConsPlusNormal"/>
    <w:link w:val="ConsPlusNormal0"/>
    <w:rsid w:val="00170905"/>
    <w:pPr>
      <w:autoSpaceDE w:val="0"/>
      <w:autoSpaceDN w:val="0"/>
      <w:adjustRightInd w:val="0"/>
    </w:pPr>
    <w:rPr>
      <w:rFonts w:ascii="Arial" w:hAnsi="Arial" w:cs="Arial"/>
      <w:sz w:val="24"/>
      <w:szCs w:val="24"/>
    </w:rPr>
  </w:style>
  <w:style w:type="paragraph" w:styleId="ab">
    <w:name w:val="header"/>
    <w:basedOn w:val="a"/>
    <w:link w:val="ac"/>
    <w:uiPriority w:val="99"/>
    <w:rsid w:val="001A1B64"/>
    <w:pPr>
      <w:tabs>
        <w:tab w:val="center" w:pos="4677"/>
        <w:tab w:val="right" w:pos="9355"/>
      </w:tabs>
    </w:pPr>
  </w:style>
  <w:style w:type="character" w:customStyle="1" w:styleId="ac">
    <w:name w:val="Верхний колонтитул Знак"/>
    <w:link w:val="ab"/>
    <w:uiPriority w:val="99"/>
    <w:locked/>
    <w:rsid w:val="00163F05"/>
    <w:rPr>
      <w:rFonts w:eastAsia="Droid Sans Fallback" w:cs="Mangal"/>
      <w:kern w:val="1"/>
      <w:sz w:val="21"/>
      <w:szCs w:val="21"/>
      <w:lang w:eastAsia="zh-CN" w:bidi="hi-IN"/>
    </w:rPr>
  </w:style>
  <w:style w:type="character" w:styleId="ad">
    <w:name w:val="page number"/>
    <w:uiPriority w:val="99"/>
    <w:rsid w:val="001A1B64"/>
    <w:rPr>
      <w:rFonts w:cs="Times New Roman"/>
    </w:rPr>
  </w:style>
  <w:style w:type="paragraph" w:styleId="ae">
    <w:name w:val="Body Text Indent"/>
    <w:basedOn w:val="a"/>
    <w:link w:val="af"/>
    <w:uiPriority w:val="99"/>
    <w:rsid w:val="00A76E92"/>
    <w:pPr>
      <w:spacing w:after="120"/>
      <w:ind w:left="283"/>
    </w:pPr>
  </w:style>
  <w:style w:type="character" w:customStyle="1" w:styleId="af">
    <w:name w:val="Основной текст с отступом Знак"/>
    <w:link w:val="ae"/>
    <w:uiPriority w:val="99"/>
    <w:semiHidden/>
    <w:locked/>
    <w:rsid w:val="007064F8"/>
    <w:rPr>
      <w:rFonts w:eastAsia="Droid Sans Fallback" w:cs="Mangal"/>
      <w:kern w:val="1"/>
      <w:sz w:val="21"/>
      <w:szCs w:val="21"/>
      <w:lang w:eastAsia="zh-CN" w:bidi="hi-IN"/>
    </w:rPr>
  </w:style>
  <w:style w:type="paragraph" w:customStyle="1" w:styleId="af0">
    <w:name w:val="Знак Знак"/>
    <w:basedOn w:val="a"/>
    <w:uiPriority w:val="99"/>
    <w:rsid w:val="004475DA"/>
    <w:pPr>
      <w:widowControl/>
      <w:suppressAutoHyphens w:val="0"/>
      <w:spacing w:after="160" w:line="240" w:lineRule="exact"/>
    </w:pPr>
    <w:rPr>
      <w:rFonts w:ascii="Verdana" w:eastAsia="Times New Roman" w:hAnsi="Verdana"/>
      <w:lang w:val="en-US" w:eastAsia="en-US"/>
    </w:rPr>
  </w:style>
  <w:style w:type="paragraph" w:customStyle="1" w:styleId="13">
    <w:name w:val="Абзац списка1"/>
    <w:basedOn w:val="a"/>
    <w:uiPriority w:val="99"/>
    <w:rsid w:val="001F0830"/>
    <w:pPr>
      <w:widowControl/>
      <w:suppressAutoHyphens w:val="0"/>
      <w:spacing w:after="200" w:line="276" w:lineRule="auto"/>
      <w:ind w:left="720"/>
    </w:pPr>
    <w:rPr>
      <w:rFonts w:ascii="Calibri" w:eastAsia="Times New Roman" w:hAnsi="Calibri" w:cs="Calibri"/>
      <w:sz w:val="22"/>
      <w:szCs w:val="22"/>
      <w:lang w:eastAsia="en-US"/>
    </w:rPr>
  </w:style>
  <w:style w:type="paragraph" w:customStyle="1" w:styleId="af1">
    <w:name w:val="Знак Знак Знак Знак Знак Знак Знак Знак Знак Знак"/>
    <w:basedOn w:val="a"/>
    <w:uiPriority w:val="99"/>
    <w:rsid w:val="00980B29"/>
    <w:pPr>
      <w:widowControl/>
      <w:suppressAutoHyphens w:val="0"/>
      <w:spacing w:after="160" w:line="240" w:lineRule="exact"/>
    </w:pPr>
    <w:rPr>
      <w:rFonts w:ascii="Verdana" w:eastAsia="Times New Roman" w:hAnsi="Verdana" w:cs="Verdana"/>
      <w:lang w:val="en-US" w:eastAsia="en-US"/>
    </w:rPr>
  </w:style>
  <w:style w:type="table" w:styleId="af2">
    <w:name w:val="Table Grid"/>
    <w:basedOn w:val="a1"/>
    <w:uiPriority w:val="99"/>
    <w:locked/>
    <w:rsid w:val="006D1711"/>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2Название Знак"/>
    <w:link w:val="22"/>
    <w:uiPriority w:val="99"/>
    <w:locked/>
    <w:rsid w:val="00D81B39"/>
    <w:rPr>
      <w:rFonts w:ascii="Arial" w:hAnsi="Arial"/>
      <w:b/>
      <w:sz w:val="28"/>
      <w:lang w:eastAsia="ar-SA" w:bidi="ar-SA"/>
    </w:rPr>
  </w:style>
  <w:style w:type="paragraph" w:customStyle="1" w:styleId="22">
    <w:name w:val="2Название"/>
    <w:basedOn w:val="a"/>
    <w:link w:val="21"/>
    <w:uiPriority w:val="99"/>
    <w:rsid w:val="00D81B39"/>
    <w:pPr>
      <w:widowControl/>
      <w:suppressAutoHyphens w:val="0"/>
      <w:jc w:val="center"/>
    </w:pPr>
    <w:rPr>
      <w:rFonts w:ascii="Arial" w:eastAsia="Times New Roman" w:hAnsi="Arial"/>
      <w:b/>
      <w:sz w:val="28"/>
      <w:szCs w:val="20"/>
      <w:lang w:eastAsia="ar-SA"/>
    </w:rPr>
  </w:style>
  <w:style w:type="paragraph" w:customStyle="1" w:styleId="ConsPlusNonformat">
    <w:name w:val="ConsPlusNonformat"/>
    <w:uiPriority w:val="99"/>
    <w:rsid w:val="00D81B39"/>
    <w:pPr>
      <w:autoSpaceDE w:val="0"/>
      <w:autoSpaceDN w:val="0"/>
      <w:adjustRightInd w:val="0"/>
    </w:pPr>
    <w:rPr>
      <w:rFonts w:ascii="Courier New" w:hAnsi="Courier New" w:cs="Courier New"/>
      <w:sz w:val="24"/>
      <w:szCs w:val="24"/>
    </w:rPr>
  </w:style>
  <w:style w:type="paragraph" w:customStyle="1" w:styleId="Title">
    <w:name w:val="Title!Название НПА"/>
    <w:basedOn w:val="a"/>
    <w:uiPriority w:val="99"/>
    <w:rsid w:val="00D81B39"/>
    <w:pPr>
      <w:widowControl/>
      <w:suppressAutoHyphens w:val="0"/>
      <w:spacing w:before="240" w:after="60"/>
      <w:ind w:firstLine="567"/>
      <w:jc w:val="center"/>
      <w:outlineLvl w:val="0"/>
    </w:pPr>
    <w:rPr>
      <w:rFonts w:ascii="Arial" w:eastAsia="Times New Roman" w:hAnsi="Arial" w:cs="Arial"/>
      <w:b/>
      <w:bCs/>
      <w:kern w:val="28"/>
      <w:sz w:val="32"/>
      <w:szCs w:val="32"/>
    </w:rPr>
  </w:style>
  <w:style w:type="paragraph" w:customStyle="1" w:styleId="WW-">
    <w:name w:val="WW-Текст"/>
    <w:basedOn w:val="a"/>
    <w:uiPriority w:val="99"/>
    <w:rsid w:val="00D81B39"/>
    <w:pPr>
      <w:widowControl/>
      <w:suppressAutoHyphens w:val="0"/>
    </w:pPr>
    <w:rPr>
      <w:rFonts w:ascii="Courier New" w:eastAsia="Times New Roman" w:hAnsi="Courier New" w:cs="Courier New"/>
      <w:sz w:val="20"/>
      <w:szCs w:val="20"/>
      <w:lang w:eastAsia="ar-SA"/>
    </w:rPr>
  </w:style>
  <w:style w:type="paragraph" w:customStyle="1" w:styleId="ConsNormal">
    <w:name w:val="ConsNormal"/>
    <w:rsid w:val="009B5F6B"/>
    <w:pPr>
      <w:widowControl w:val="0"/>
      <w:snapToGrid w:val="0"/>
      <w:ind w:firstLine="720"/>
    </w:pPr>
    <w:rPr>
      <w:rFonts w:ascii="Arial" w:hAnsi="Arial"/>
      <w:sz w:val="16"/>
      <w:szCs w:val="24"/>
    </w:rPr>
  </w:style>
  <w:style w:type="character" w:customStyle="1" w:styleId="30">
    <w:name w:val="Заголовок 3 Знак"/>
    <w:link w:val="3"/>
    <w:uiPriority w:val="9"/>
    <w:rsid w:val="00BE6621"/>
    <w:rPr>
      <w:rFonts w:ascii="Cambria" w:eastAsia="Times New Roman" w:hAnsi="Cambria" w:cs="Mangal"/>
      <w:b/>
      <w:bCs/>
      <w:kern w:val="1"/>
      <w:sz w:val="26"/>
      <w:szCs w:val="23"/>
      <w:lang w:eastAsia="zh-CN" w:bidi="hi-IN"/>
    </w:rPr>
  </w:style>
  <w:style w:type="character" w:customStyle="1" w:styleId="20">
    <w:name w:val="Заголовок 2 Знак"/>
    <w:link w:val="2"/>
    <w:uiPriority w:val="9"/>
    <w:rsid w:val="000B1B43"/>
    <w:rPr>
      <w:rFonts w:ascii="Cambria" w:eastAsia="Times New Roman" w:hAnsi="Cambria" w:cs="Mangal"/>
      <w:b/>
      <w:bCs/>
      <w:i/>
      <w:iCs/>
      <w:kern w:val="1"/>
      <w:sz w:val="28"/>
      <w:szCs w:val="25"/>
      <w:lang w:eastAsia="zh-CN" w:bidi="hi-IN"/>
    </w:rPr>
  </w:style>
  <w:style w:type="character" w:customStyle="1" w:styleId="10">
    <w:name w:val="Заголовок 1 Знак"/>
    <w:link w:val="1"/>
    <w:uiPriority w:val="9"/>
    <w:rsid w:val="00381E39"/>
    <w:rPr>
      <w:rFonts w:eastAsia="Times New Roman"/>
      <w:b/>
      <w:bCs/>
      <w:kern w:val="32"/>
      <w:sz w:val="24"/>
      <w:szCs w:val="32"/>
      <w:lang w:val="en-US" w:eastAsia="en-US"/>
    </w:rPr>
  </w:style>
  <w:style w:type="numbering" w:customStyle="1" w:styleId="14">
    <w:name w:val="Нет списка1"/>
    <w:next w:val="a2"/>
    <w:uiPriority w:val="99"/>
    <w:semiHidden/>
    <w:unhideWhenUsed/>
    <w:rsid w:val="00381E39"/>
  </w:style>
  <w:style w:type="paragraph" w:styleId="af3">
    <w:name w:val="footer"/>
    <w:basedOn w:val="a"/>
    <w:link w:val="af4"/>
    <w:uiPriority w:val="99"/>
    <w:unhideWhenUsed/>
    <w:rsid w:val="00381E39"/>
    <w:pPr>
      <w:tabs>
        <w:tab w:val="center" w:pos="4677"/>
        <w:tab w:val="right" w:pos="9355"/>
      </w:tabs>
      <w:suppressAutoHyphens w:val="0"/>
    </w:pPr>
    <w:rPr>
      <w:rFonts w:ascii="Calibri" w:eastAsia="Calibri" w:hAnsi="Calibri"/>
      <w:sz w:val="22"/>
      <w:szCs w:val="22"/>
      <w:lang w:val="en-US" w:eastAsia="en-US"/>
    </w:rPr>
  </w:style>
  <w:style w:type="character" w:customStyle="1" w:styleId="af4">
    <w:name w:val="Нижний колонтитул Знак"/>
    <w:link w:val="af3"/>
    <w:uiPriority w:val="99"/>
    <w:rsid w:val="00381E39"/>
    <w:rPr>
      <w:rFonts w:ascii="Calibri" w:eastAsia="Calibri" w:hAnsi="Calibri"/>
      <w:sz w:val="22"/>
      <w:szCs w:val="22"/>
      <w:lang w:val="en-US" w:eastAsia="en-US"/>
    </w:rPr>
  </w:style>
  <w:style w:type="character" w:customStyle="1" w:styleId="ConsPlusNormal0">
    <w:name w:val="ConsPlusNormal Знак"/>
    <w:link w:val="ConsPlusNormal"/>
    <w:rsid w:val="00381E39"/>
    <w:rPr>
      <w:rFonts w:ascii="Arial" w:hAnsi="Arial" w:cs="Arial"/>
    </w:rPr>
  </w:style>
  <w:style w:type="character" w:customStyle="1" w:styleId="button-search">
    <w:name w:val="button-search"/>
    <w:rsid w:val="00381E39"/>
  </w:style>
  <w:style w:type="paragraph" w:customStyle="1" w:styleId="TableContents">
    <w:name w:val="Table Contents"/>
    <w:basedOn w:val="a"/>
    <w:rsid w:val="00381E39"/>
    <w:pPr>
      <w:suppressLineNumbers/>
      <w:autoSpaceDN w:val="0"/>
      <w:textAlignment w:val="baseline"/>
    </w:pPr>
    <w:rPr>
      <w:rFonts w:eastAsia="Lucida Sans Unicode"/>
      <w:kern w:val="3"/>
    </w:rPr>
  </w:style>
  <w:style w:type="table" w:customStyle="1" w:styleId="15">
    <w:name w:val="Сетка таблицы1"/>
    <w:basedOn w:val="a1"/>
    <w:next w:val="af2"/>
    <w:uiPriority w:val="59"/>
    <w:rsid w:val="00381E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Document Map"/>
    <w:basedOn w:val="a"/>
    <w:link w:val="af6"/>
    <w:uiPriority w:val="99"/>
    <w:semiHidden/>
    <w:unhideWhenUsed/>
    <w:rsid w:val="00381E39"/>
    <w:pPr>
      <w:suppressAutoHyphens w:val="0"/>
      <w:spacing w:after="200" w:line="276" w:lineRule="auto"/>
    </w:pPr>
    <w:rPr>
      <w:rFonts w:ascii="Tahoma" w:eastAsia="Calibri" w:hAnsi="Tahoma"/>
      <w:sz w:val="16"/>
      <w:szCs w:val="16"/>
      <w:lang w:val="en-US" w:eastAsia="en-US"/>
    </w:rPr>
  </w:style>
  <w:style w:type="character" w:customStyle="1" w:styleId="af6">
    <w:name w:val="Схема документа Знак"/>
    <w:link w:val="af5"/>
    <w:uiPriority w:val="99"/>
    <w:semiHidden/>
    <w:rsid w:val="00381E39"/>
    <w:rPr>
      <w:rFonts w:ascii="Tahoma" w:eastAsia="Calibri" w:hAnsi="Tahoma"/>
      <w:sz w:val="16"/>
      <w:szCs w:val="16"/>
      <w:lang w:val="en-US" w:eastAsia="en-US"/>
    </w:rPr>
  </w:style>
  <w:style w:type="paragraph" w:styleId="af7">
    <w:name w:val="Title"/>
    <w:basedOn w:val="a"/>
    <w:next w:val="a"/>
    <w:link w:val="af8"/>
    <w:uiPriority w:val="10"/>
    <w:qFormat/>
    <w:locked/>
    <w:rsid w:val="00381E39"/>
    <w:pPr>
      <w:suppressAutoHyphens w:val="0"/>
      <w:spacing w:before="240" w:after="60" w:line="276" w:lineRule="auto"/>
      <w:jc w:val="center"/>
      <w:outlineLvl w:val="0"/>
    </w:pPr>
    <w:rPr>
      <w:rFonts w:eastAsia="Times New Roman"/>
      <w:b/>
      <w:bCs/>
      <w:kern w:val="28"/>
      <w:szCs w:val="32"/>
      <w:lang w:val="en-US" w:eastAsia="en-US"/>
    </w:rPr>
  </w:style>
  <w:style w:type="character" w:customStyle="1" w:styleId="af8">
    <w:name w:val="Заголовок Знак"/>
    <w:link w:val="af7"/>
    <w:uiPriority w:val="10"/>
    <w:rsid w:val="00381E39"/>
    <w:rPr>
      <w:rFonts w:eastAsia="Times New Roman"/>
      <w:b/>
      <w:bCs/>
      <w:kern w:val="28"/>
      <w:sz w:val="24"/>
      <w:szCs w:val="32"/>
      <w:lang w:val="en-US" w:eastAsia="en-US"/>
    </w:rPr>
  </w:style>
  <w:style w:type="paragraph" w:styleId="af9">
    <w:name w:val="TOC Heading"/>
    <w:basedOn w:val="1"/>
    <w:next w:val="a"/>
    <w:uiPriority w:val="39"/>
    <w:unhideWhenUsed/>
    <w:qFormat/>
    <w:rsid w:val="00381E39"/>
    <w:pPr>
      <w:keepLines/>
      <w:widowControl/>
      <w:spacing w:after="0" w:line="259" w:lineRule="auto"/>
      <w:outlineLvl w:val="9"/>
    </w:pPr>
    <w:rPr>
      <w:rFonts w:ascii="Calibri Light" w:hAnsi="Calibri Light"/>
      <w:b w:val="0"/>
      <w:bCs w:val="0"/>
      <w:color w:val="2F5496"/>
      <w:kern w:val="0"/>
      <w:sz w:val="32"/>
      <w:lang w:val="ru-RU" w:eastAsia="ru-RU"/>
    </w:rPr>
  </w:style>
  <w:style w:type="paragraph" w:styleId="16">
    <w:name w:val="toc 1"/>
    <w:basedOn w:val="a"/>
    <w:next w:val="a"/>
    <w:autoRedefine/>
    <w:uiPriority w:val="39"/>
    <w:unhideWhenUsed/>
    <w:locked/>
    <w:rsid w:val="00381E39"/>
    <w:pPr>
      <w:tabs>
        <w:tab w:val="right" w:leader="dot" w:pos="10290"/>
      </w:tabs>
      <w:suppressAutoHyphens w:val="0"/>
      <w:spacing w:line="276" w:lineRule="auto"/>
      <w:jc w:val="both"/>
    </w:pPr>
    <w:rPr>
      <w:rFonts w:ascii="Calibri" w:eastAsia="Calibri" w:hAnsi="Calibri"/>
      <w:sz w:val="22"/>
      <w:szCs w:val="22"/>
      <w:lang w:val="en-US" w:eastAsia="en-US"/>
    </w:rPr>
  </w:style>
  <w:style w:type="paragraph" w:styleId="23">
    <w:name w:val="toc 2"/>
    <w:basedOn w:val="a"/>
    <w:next w:val="a"/>
    <w:autoRedefine/>
    <w:uiPriority w:val="39"/>
    <w:unhideWhenUsed/>
    <w:locked/>
    <w:rsid w:val="00381E39"/>
    <w:pPr>
      <w:widowControl/>
      <w:tabs>
        <w:tab w:val="right" w:leader="dot" w:pos="10290"/>
      </w:tabs>
      <w:suppressAutoHyphens w:val="0"/>
      <w:spacing w:after="100" w:line="259" w:lineRule="auto"/>
      <w:ind w:left="220"/>
      <w:jc w:val="both"/>
    </w:pPr>
    <w:rPr>
      <w:rFonts w:ascii="Calibri" w:eastAsia="Times New Roman" w:hAnsi="Calibri"/>
      <w:sz w:val="22"/>
      <w:szCs w:val="22"/>
    </w:rPr>
  </w:style>
  <w:style w:type="paragraph" w:styleId="31">
    <w:name w:val="toc 3"/>
    <w:basedOn w:val="a"/>
    <w:next w:val="a"/>
    <w:autoRedefine/>
    <w:uiPriority w:val="39"/>
    <w:unhideWhenUsed/>
    <w:locked/>
    <w:rsid w:val="00381E39"/>
    <w:pPr>
      <w:widowControl/>
      <w:tabs>
        <w:tab w:val="right" w:leader="dot" w:pos="10290"/>
      </w:tabs>
      <w:suppressAutoHyphens w:val="0"/>
      <w:spacing w:after="100" w:line="259" w:lineRule="auto"/>
      <w:ind w:left="440"/>
      <w:jc w:val="both"/>
    </w:pPr>
    <w:rPr>
      <w:rFonts w:ascii="Calibri" w:eastAsia="Times New Roman" w:hAnsi="Calibri"/>
      <w:sz w:val="22"/>
      <w:szCs w:val="22"/>
    </w:rPr>
  </w:style>
  <w:style w:type="paragraph" w:styleId="4">
    <w:name w:val="toc 4"/>
    <w:basedOn w:val="a"/>
    <w:next w:val="a"/>
    <w:autoRedefine/>
    <w:uiPriority w:val="39"/>
    <w:unhideWhenUsed/>
    <w:locked/>
    <w:rsid w:val="00381E39"/>
    <w:pPr>
      <w:widowControl/>
      <w:suppressAutoHyphens w:val="0"/>
      <w:spacing w:after="100" w:line="259" w:lineRule="auto"/>
      <w:ind w:left="660"/>
    </w:pPr>
    <w:rPr>
      <w:rFonts w:ascii="Calibri" w:eastAsia="Times New Roman" w:hAnsi="Calibri"/>
      <w:sz w:val="22"/>
      <w:szCs w:val="22"/>
    </w:rPr>
  </w:style>
  <w:style w:type="paragraph" w:styleId="5">
    <w:name w:val="toc 5"/>
    <w:basedOn w:val="a"/>
    <w:next w:val="a"/>
    <w:autoRedefine/>
    <w:uiPriority w:val="39"/>
    <w:unhideWhenUsed/>
    <w:locked/>
    <w:rsid w:val="00381E39"/>
    <w:pPr>
      <w:widowControl/>
      <w:suppressAutoHyphens w:val="0"/>
      <w:spacing w:after="100" w:line="259" w:lineRule="auto"/>
      <w:ind w:left="880"/>
    </w:pPr>
    <w:rPr>
      <w:rFonts w:ascii="Calibri" w:eastAsia="Times New Roman" w:hAnsi="Calibri"/>
      <w:sz w:val="22"/>
      <w:szCs w:val="22"/>
    </w:rPr>
  </w:style>
  <w:style w:type="paragraph" w:styleId="6">
    <w:name w:val="toc 6"/>
    <w:basedOn w:val="a"/>
    <w:next w:val="a"/>
    <w:autoRedefine/>
    <w:uiPriority w:val="39"/>
    <w:unhideWhenUsed/>
    <w:locked/>
    <w:rsid w:val="00381E39"/>
    <w:pPr>
      <w:widowControl/>
      <w:suppressAutoHyphens w:val="0"/>
      <w:spacing w:after="100" w:line="259" w:lineRule="auto"/>
      <w:ind w:left="1100"/>
    </w:pPr>
    <w:rPr>
      <w:rFonts w:ascii="Calibri" w:eastAsia="Times New Roman" w:hAnsi="Calibri"/>
      <w:sz w:val="22"/>
      <w:szCs w:val="22"/>
    </w:rPr>
  </w:style>
  <w:style w:type="paragraph" w:styleId="7">
    <w:name w:val="toc 7"/>
    <w:basedOn w:val="a"/>
    <w:next w:val="a"/>
    <w:autoRedefine/>
    <w:uiPriority w:val="39"/>
    <w:unhideWhenUsed/>
    <w:locked/>
    <w:rsid w:val="00381E39"/>
    <w:pPr>
      <w:widowControl/>
      <w:suppressAutoHyphens w:val="0"/>
      <w:spacing w:after="100" w:line="259" w:lineRule="auto"/>
      <w:ind w:left="1320"/>
    </w:pPr>
    <w:rPr>
      <w:rFonts w:ascii="Calibri" w:eastAsia="Times New Roman" w:hAnsi="Calibri"/>
      <w:sz w:val="22"/>
      <w:szCs w:val="22"/>
    </w:rPr>
  </w:style>
  <w:style w:type="paragraph" w:styleId="8">
    <w:name w:val="toc 8"/>
    <w:basedOn w:val="a"/>
    <w:next w:val="a"/>
    <w:autoRedefine/>
    <w:uiPriority w:val="39"/>
    <w:unhideWhenUsed/>
    <w:locked/>
    <w:rsid w:val="00381E39"/>
    <w:pPr>
      <w:widowControl/>
      <w:suppressAutoHyphens w:val="0"/>
      <w:spacing w:after="100" w:line="259" w:lineRule="auto"/>
      <w:ind w:left="1540"/>
    </w:pPr>
    <w:rPr>
      <w:rFonts w:ascii="Calibri" w:eastAsia="Times New Roman" w:hAnsi="Calibri"/>
      <w:sz w:val="22"/>
      <w:szCs w:val="22"/>
    </w:rPr>
  </w:style>
  <w:style w:type="paragraph" w:styleId="9">
    <w:name w:val="toc 9"/>
    <w:basedOn w:val="a"/>
    <w:next w:val="a"/>
    <w:autoRedefine/>
    <w:uiPriority w:val="39"/>
    <w:unhideWhenUsed/>
    <w:locked/>
    <w:rsid w:val="00381E39"/>
    <w:pPr>
      <w:widowControl/>
      <w:suppressAutoHyphens w:val="0"/>
      <w:spacing w:after="100" w:line="259" w:lineRule="auto"/>
      <w:ind w:left="1760"/>
    </w:pPr>
    <w:rPr>
      <w:rFonts w:ascii="Calibri" w:eastAsia="Times New Roman" w:hAnsi="Calibri"/>
      <w:sz w:val="22"/>
      <w:szCs w:val="22"/>
    </w:rPr>
  </w:style>
  <w:style w:type="character" w:styleId="afa">
    <w:name w:val="Hyperlink"/>
    <w:uiPriority w:val="99"/>
    <w:unhideWhenUsed/>
    <w:rsid w:val="00381E39"/>
    <w:rPr>
      <w:color w:val="0563C1"/>
      <w:u w:val="single"/>
    </w:rPr>
  </w:style>
  <w:style w:type="character" w:customStyle="1" w:styleId="afb">
    <w:name w:val="Неразрешенное упоминание"/>
    <w:uiPriority w:val="99"/>
    <w:semiHidden/>
    <w:unhideWhenUsed/>
    <w:rsid w:val="00381E39"/>
    <w:rPr>
      <w:color w:val="605E5C"/>
      <w:shd w:val="clear" w:color="auto" w:fill="E1DFDD"/>
    </w:rPr>
  </w:style>
  <w:style w:type="paragraph" w:styleId="afc">
    <w:name w:val="No Spacing"/>
    <w:uiPriority w:val="1"/>
    <w:qFormat/>
    <w:rsid w:val="00381E39"/>
    <w:rPr>
      <w:rFonts w:ascii="Calibri" w:eastAsia="Calibri" w:hAnsi="Calibri"/>
      <w:sz w:val="22"/>
      <w:szCs w:val="22"/>
      <w:lang w:eastAsia="en-US"/>
    </w:rPr>
  </w:style>
  <w:style w:type="paragraph" w:customStyle="1" w:styleId="17">
    <w:name w:val="Стиль1"/>
    <w:basedOn w:val="a"/>
    <w:link w:val="18"/>
    <w:qFormat/>
    <w:rsid w:val="00381E39"/>
    <w:pPr>
      <w:widowControl/>
      <w:suppressAutoHyphens w:val="0"/>
      <w:autoSpaceDE w:val="0"/>
      <w:autoSpaceDN w:val="0"/>
      <w:adjustRightInd w:val="0"/>
      <w:ind w:left="-709" w:right="283" w:firstLine="567"/>
      <w:jc w:val="both"/>
    </w:pPr>
    <w:rPr>
      <w:rFonts w:eastAsia="TimesNewRoman"/>
      <w:sz w:val="28"/>
      <w:szCs w:val="28"/>
    </w:rPr>
  </w:style>
  <w:style w:type="character" w:customStyle="1" w:styleId="18">
    <w:name w:val="Стиль1 Знак"/>
    <w:link w:val="17"/>
    <w:rsid w:val="00381E39"/>
    <w:rPr>
      <w:rFonts w:eastAsia="TimesNewRoman"/>
      <w:sz w:val="28"/>
      <w:szCs w:val="28"/>
    </w:rPr>
  </w:style>
  <w:style w:type="paragraph" w:customStyle="1" w:styleId="ConsPlusCell">
    <w:name w:val="ConsPlusCell"/>
    <w:uiPriority w:val="99"/>
    <w:rsid w:val="00381E39"/>
    <w:pPr>
      <w:widowControl w:val="0"/>
      <w:autoSpaceDE w:val="0"/>
      <w:autoSpaceDN w:val="0"/>
      <w:adjustRightInd w:val="0"/>
    </w:pPr>
    <w:rPr>
      <w:rFonts w:ascii="Arial" w:eastAsia="Times New Roman" w:hAnsi="Arial" w:cs="Arial"/>
      <w:sz w:val="24"/>
      <w:szCs w:val="24"/>
    </w:rPr>
  </w:style>
  <w:style w:type="character" w:customStyle="1" w:styleId="19">
    <w:name w:val="Просмотренная гиперссылка1"/>
    <w:uiPriority w:val="99"/>
    <w:semiHidden/>
    <w:unhideWhenUsed/>
    <w:rsid w:val="00381E39"/>
    <w:rPr>
      <w:color w:val="954F72"/>
      <w:u w:val="single"/>
    </w:rPr>
  </w:style>
  <w:style w:type="character" w:styleId="afd">
    <w:name w:val="FollowedHyperlink"/>
    <w:uiPriority w:val="99"/>
    <w:semiHidden/>
    <w:unhideWhenUsed/>
    <w:rsid w:val="00381E39"/>
    <w:rPr>
      <w:color w:val="800080"/>
      <w:u w:val="single"/>
    </w:rPr>
  </w:style>
  <w:style w:type="numbering" w:customStyle="1" w:styleId="24">
    <w:name w:val="Нет списка2"/>
    <w:next w:val="a2"/>
    <w:uiPriority w:val="99"/>
    <w:semiHidden/>
    <w:unhideWhenUsed/>
    <w:rsid w:val="00381E39"/>
  </w:style>
  <w:style w:type="table" w:customStyle="1" w:styleId="25">
    <w:name w:val="Сетка таблицы2"/>
    <w:basedOn w:val="a1"/>
    <w:next w:val="af2"/>
    <w:uiPriority w:val="59"/>
    <w:rsid w:val="00381E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908178">
      <w:marLeft w:val="0"/>
      <w:marRight w:val="0"/>
      <w:marTop w:val="0"/>
      <w:marBottom w:val="0"/>
      <w:divBdr>
        <w:top w:val="none" w:sz="0" w:space="0" w:color="auto"/>
        <w:left w:val="none" w:sz="0" w:space="0" w:color="auto"/>
        <w:bottom w:val="none" w:sz="0" w:space="0" w:color="auto"/>
        <w:right w:val="none" w:sz="0" w:space="0" w:color="auto"/>
      </w:divBdr>
    </w:div>
    <w:div w:id="107381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1316</TotalTime>
  <Pages>17</Pages>
  <Words>6132</Words>
  <Characters>34956</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Митяева Евгения Николаевна</dc:creator>
  <cp:keywords/>
  <dc:description/>
  <cp:lastModifiedBy>Уварова</cp:lastModifiedBy>
  <cp:revision>92</cp:revision>
  <cp:lastPrinted>2024-12-26T05:03:00Z</cp:lastPrinted>
  <dcterms:created xsi:type="dcterms:W3CDTF">2015-08-31T13:00:00Z</dcterms:created>
  <dcterms:modified xsi:type="dcterms:W3CDTF">2024-12-26T05:03:00Z</dcterms:modified>
</cp:coreProperties>
</file>